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Default="00C267C6" w:rsidP="005947FA">
      <w:pPr>
        <w:rPr>
          <w:rFonts w:ascii="Gotham Book" w:hAnsi="Gotham Book"/>
          <w:bCs/>
        </w:rPr>
      </w:pPr>
      <w:bookmarkStart w:id="0" w:name="_GoBack"/>
      <w:bookmarkEnd w:id="0"/>
    </w:p>
    <w:p w14:paraId="2AEBCB2C" w14:textId="77777777" w:rsidR="00C267C6" w:rsidRDefault="00C267C6" w:rsidP="005947FA">
      <w:pPr>
        <w:rPr>
          <w:rFonts w:ascii="Gotham Book" w:hAnsi="Gotham Book"/>
          <w:bCs/>
        </w:rPr>
        <w:sectPr w:rsidR="00C267C6"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576E7A57" w14:textId="389A58BD" w:rsidR="007362DE" w:rsidRPr="00A82806" w:rsidRDefault="007362DE" w:rsidP="007362DE">
      <w:pPr>
        <w:keepNext/>
        <w:outlineLvl w:val="1"/>
        <w:rPr>
          <w:rFonts w:ascii="Arial" w:hAnsi="Arial" w:cs="Arial"/>
          <w:b/>
          <w:bCs/>
          <w:color w:val="000000"/>
        </w:rPr>
      </w:pPr>
      <w:permStart w:id="76351731" w:edGrp="everyone"/>
      <w:r w:rsidRPr="00A82806">
        <w:rPr>
          <w:rFonts w:ascii="Arial" w:hAnsi="Arial" w:cs="Arial"/>
          <w:b/>
          <w:bCs/>
          <w:color w:val="000000"/>
        </w:rPr>
        <w:lastRenderedPageBreak/>
        <w:t>[</w:t>
      </w:r>
      <w:r w:rsidRPr="00A82806">
        <w:rPr>
          <w:rFonts w:ascii="Arial" w:hAnsi="Arial" w:cs="Arial"/>
          <w:b/>
          <w:bCs/>
          <w:color w:val="000000"/>
          <w:sz w:val="28"/>
        </w:rPr>
        <w:t xml:space="preserve">PARISH/TOWN/COMMUNITY/NEIGHBOURHOOD/VILLAGE] COUNCIL’S TEMPLATE DISCIPLINARY POLICY </w:t>
      </w:r>
    </w:p>
    <w:p w14:paraId="44583119" w14:textId="77777777" w:rsidR="007362DE" w:rsidRPr="00A82806" w:rsidRDefault="007362DE" w:rsidP="007362DE">
      <w:pPr>
        <w:rPr>
          <w:rFonts w:ascii="Arial" w:hAnsi="Arial" w:cs="Arial"/>
          <w:b/>
          <w:bCs/>
          <w:color w:val="000000"/>
        </w:rPr>
      </w:pPr>
      <w:r w:rsidRPr="00A82806">
        <w:rPr>
          <w:rFonts w:ascii="Arial" w:hAnsi="Arial" w:cs="Arial"/>
          <w:b/>
          <w:bCs/>
          <w:color w:val="000000"/>
        </w:rPr>
        <w:t>Introduction</w:t>
      </w:r>
    </w:p>
    <w:p w14:paraId="06606F97" w14:textId="77777777" w:rsidR="007362DE" w:rsidRPr="00A82806" w:rsidRDefault="007362DE" w:rsidP="007362DE">
      <w:pPr>
        <w:pStyle w:val="ListParagraph"/>
        <w:numPr>
          <w:ilvl w:val="0"/>
          <w:numId w:val="18"/>
        </w:numPr>
        <w:rPr>
          <w:rFonts w:ascii="Arial" w:hAnsi="Arial" w:cs="Arial"/>
          <w:color w:val="000000" w:themeColor="text1"/>
        </w:rPr>
      </w:pPr>
      <w:r w:rsidRPr="00A82806">
        <w:rPr>
          <w:rFonts w:ascii="Arial" w:hAnsi="Arial" w:cs="Arial"/>
          <w:color w:val="000000" w:themeColor="text1"/>
        </w:rPr>
        <w:t xml:space="preserve">This policy is based on and complies with the 2015 ACAS Code of Practice </w:t>
      </w:r>
    </w:p>
    <w:p w14:paraId="3CA5AFB9" w14:textId="77777777" w:rsidR="007362DE" w:rsidRPr="00A82806" w:rsidRDefault="007362DE" w:rsidP="007362DE">
      <w:pPr>
        <w:pStyle w:val="ListParagraph"/>
        <w:ind w:left="567"/>
        <w:contextualSpacing w:val="0"/>
        <w:rPr>
          <w:rFonts w:ascii="Arial" w:hAnsi="Arial" w:cs="Arial"/>
          <w:color w:val="000000" w:themeColor="text1"/>
        </w:rPr>
      </w:pPr>
      <w:r w:rsidRPr="00A82806">
        <w:rPr>
          <w:rFonts w:ascii="Arial" w:hAnsi="Arial" w:cs="Arial"/>
          <w:color w:val="000000" w:themeColor="text1"/>
        </w:rPr>
        <w:t>(</w:t>
      </w:r>
      <w:hyperlink r:id="rId11" w:history="1">
        <w:r w:rsidRPr="00A82806">
          <w:rPr>
            <w:rStyle w:val="Hyperlink"/>
            <w:rFonts w:ascii="Arial" w:hAnsi="Arial" w:cs="Arial"/>
            <w:color w:val="000000" w:themeColor="text1"/>
          </w:rPr>
          <w:t>http://www.acas.org.uk/index.aspx?articleid=2174</w:t>
        </w:r>
      </w:hyperlink>
      <w:r w:rsidRPr="00A82806">
        <w:rPr>
          <w:rFonts w:ascii="Arial" w:hAnsi="Arial" w:cs="Arial"/>
          <w:color w:val="000000" w:themeColor="text1"/>
        </w:rPr>
        <w:t>). It also takes account of the ACAS guide on discipline and grievances at work.</w:t>
      </w:r>
    </w:p>
    <w:p w14:paraId="3B532B11" w14:textId="77777777" w:rsidR="007362DE" w:rsidRPr="00A82806" w:rsidRDefault="00CC2F60" w:rsidP="007362DE">
      <w:pPr>
        <w:pStyle w:val="ListParagraph"/>
        <w:ind w:left="567"/>
        <w:contextualSpacing w:val="0"/>
        <w:rPr>
          <w:rFonts w:ascii="Arial" w:hAnsi="Arial" w:cs="Arial"/>
          <w:color w:val="000000" w:themeColor="text1"/>
        </w:rPr>
      </w:pPr>
      <w:hyperlink r:id="rId12" w:history="1">
        <w:r w:rsidR="007362DE" w:rsidRPr="00A82806">
          <w:rPr>
            <w:rStyle w:val="Hyperlink"/>
            <w:rFonts w:ascii="Arial" w:hAnsi="Arial" w:cs="Arial"/>
            <w:color w:val="000000" w:themeColor="text1"/>
          </w:rPr>
          <w:t>https://www.acas.org.uk/media/1043/Discipline-and-grievances-at-work-The-Acas-guide/pdf/DG_Guide_Feb_2019.pdf</w:t>
        </w:r>
      </w:hyperlink>
      <w:r w:rsidR="007362DE" w:rsidRPr="00A82806">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A82806">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case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3"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 xml:space="preserve">The companion is permitted to address such meetings, to put the employee's case and confer with the employee. The companion cannot answer questions put to the employee, address the </w:t>
      </w:r>
      <w:r w:rsidRPr="00A82806">
        <w:rPr>
          <w:rFonts w:ascii="Arial" w:hAnsi="Arial" w:cs="Arial"/>
          <w:color w:val="000000"/>
          <w:lang w:val="en"/>
        </w:rPr>
        <w:lastRenderedPageBreak/>
        <w:t>meeting against the employee’s wishes or prevent the employee from explaining his/her case</w:t>
      </w:r>
    </w:p>
    <w:p w14:paraId="1BD54CAD"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date</w:t>
      </w:r>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65FDB71"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the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1" w:name="_Hlk18839292"/>
      <w:r w:rsidRPr="00A82806">
        <w:rPr>
          <w:rFonts w:ascii="Arial" w:hAnsi="Arial" w:cs="Arial"/>
          <w:bCs/>
          <w:iCs/>
          <w:color w:val="000000"/>
        </w:rPr>
        <w:t>of affected parties</w:t>
      </w:r>
      <w:bookmarkEnd w:id="1"/>
    </w:p>
    <w:p w14:paraId="51A76AD2" w14:textId="77777777" w:rsidR="00A82806" w:rsidRDefault="00A82806">
      <w:pPr>
        <w:rPr>
          <w:rFonts w:ascii="Arial" w:hAnsi="Arial" w:cs="Arial"/>
          <w:b/>
          <w:bCs/>
          <w:color w:val="000000"/>
        </w:rPr>
      </w:pPr>
      <w:r>
        <w:rPr>
          <w:rFonts w:ascii="Arial" w:hAnsi="Arial" w:cs="Arial"/>
          <w:b/>
          <w:bCs/>
          <w:color w:val="000000"/>
        </w:rPr>
        <w:br w:type="page"/>
      </w:r>
    </w:p>
    <w:p w14:paraId="36726873" w14:textId="6675D634" w:rsidR="007362DE" w:rsidRPr="00A82806" w:rsidRDefault="007362DE" w:rsidP="007362DE">
      <w:pPr>
        <w:rPr>
          <w:rFonts w:ascii="Arial" w:hAnsi="Arial" w:cs="Arial"/>
          <w:b/>
          <w:bCs/>
          <w:color w:val="000000"/>
        </w:rPr>
      </w:pPr>
      <w:r w:rsidRPr="00A82806">
        <w:rPr>
          <w:rFonts w:ascii="Arial" w:hAnsi="Arial" w:cs="Arial"/>
          <w:b/>
          <w:bCs/>
          <w:color w:val="000000"/>
        </w:rPr>
        <w:lastRenderedPageBreak/>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 and facilities including telephone, email and internet</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7362DE">
      <w:pPr>
        <w:rPr>
          <w:rFonts w:ascii="Arial" w:hAnsi="Arial" w:cs="Arial"/>
          <w:b/>
          <w:bCs/>
          <w:color w:val="000000"/>
        </w:rPr>
      </w:pPr>
      <w:r w:rsidRPr="00A82806">
        <w:rPr>
          <w:rFonts w:ascii="Arial" w:hAnsi="Arial" w:cs="Arial"/>
          <w:b/>
          <w:bCs/>
          <w:color w:val="000000"/>
        </w:rPr>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7362DE">
      <w:pPr>
        <w:shd w:val="clear" w:color="auto" w:fill="FFFFFF"/>
        <w:tabs>
          <w:tab w:val="left" w:pos="1134"/>
        </w:tabs>
        <w:rPr>
          <w:rFonts w:ascii="Arial" w:hAnsi="Arial" w:cs="Arial"/>
          <w:b/>
          <w:i/>
          <w:color w:val="1A1718"/>
          <w:u w:val="single"/>
        </w:rPr>
      </w:pPr>
      <w:r w:rsidRPr="00A82806">
        <w:rPr>
          <w:rFonts w:ascii="Arial" w:hAnsi="Arial" w:cs="Arial"/>
          <w:b/>
          <w:color w:val="000000"/>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While on suspension, the employee is required to be available during normal hours of work in the event that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The employee must not contact or attempt to contact or influence anyone connected with the investigation in any way or to discuss this matter with any other employee or councillor.</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The council will make arrangements for the employee to access any information or documents required to respond to any allegations.</w:t>
      </w:r>
    </w:p>
    <w:p w14:paraId="7E00C8B4" w14:textId="77777777" w:rsidR="007362DE" w:rsidRPr="00A82806" w:rsidRDefault="007362DE" w:rsidP="007362DE">
      <w:pPr>
        <w:shd w:val="clear" w:color="auto" w:fill="FFFFFF"/>
        <w:tabs>
          <w:tab w:val="left" w:pos="1134"/>
        </w:tabs>
        <w:rPr>
          <w:rFonts w:ascii="Arial" w:hAnsi="Arial" w:cs="Arial"/>
          <w:b/>
          <w:color w:val="000000"/>
          <w:lang w:val="en"/>
        </w:rPr>
      </w:pPr>
      <w:r w:rsidRPr="00A82806">
        <w:rPr>
          <w:rFonts w:ascii="Arial" w:hAnsi="Arial" w:cs="Arial"/>
          <w:b/>
          <w:color w:val="000000"/>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7362DE">
      <w:pPr>
        <w:shd w:val="clear" w:color="auto" w:fill="FFFFFF"/>
        <w:tabs>
          <w:tab w:val="left" w:pos="567"/>
        </w:tabs>
        <w:rPr>
          <w:rFonts w:ascii="Arial" w:hAnsi="Arial" w:cs="Arial"/>
          <w:b/>
          <w:bCs/>
          <w:i/>
          <w:iCs/>
          <w:color w:val="1A1718"/>
        </w:rPr>
      </w:pPr>
      <w:r w:rsidRPr="00A82806">
        <w:rPr>
          <w:rFonts w:ascii="Arial" w:hAnsi="Arial" w:cs="Arial"/>
          <w:b/>
          <w:bCs/>
        </w:rPr>
        <w:t xml:space="preserve">The </w:t>
      </w:r>
      <w:r w:rsidRPr="00A82806">
        <w:rPr>
          <w:rFonts w:ascii="Arial" w:hAnsi="Arial" w:cs="Arial"/>
          <w:b/>
          <w:bCs/>
          <w:iCs/>
          <w:color w:val="000000"/>
          <w:lang w:val="en-US"/>
        </w:rPr>
        <w:t>Procedure</w:t>
      </w:r>
      <w:r w:rsidRPr="00A82806">
        <w:rPr>
          <w:rFonts w:ascii="Arial" w:hAnsi="Arial" w:cs="Arial"/>
          <w:b/>
          <w:bCs/>
        </w:rPr>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2"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2"/>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a formal disciplinary investigation is required, the Council’s staffing committee 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The Investigator will be independent and will normally be a councillor. If the staffing committee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needed.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7E79674D"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5C05117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councillors, members of the public or the Council’s contractors) who can provide relevant information, the Investigator should try to obtain it from them in advance of the meeting with the employee. </w:t>
      </w:r>
    </w:p>
    <w:p w14:paraId="497C73A6"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7362DE">
      <w:pPr>
        <w:rPr>
          <w:rFonts w:ascii="Arial" w:hAnsi="Arial" w:cs="Arial"/>
          <w:b/>
          <w:color w:val="000000"/>
          <w:lang w:val="en"/>
        </w:rPr>
      </w:pPr>
      <w:r w:rsidRPr="00A82806">
        <w:rPr>
          <w:rFonts w:ascii="Arial" w:hAnsi="Arial" w:cs="Arial"/>
          <w:b/>
          <w:color w:val="000000"/>
          <w:lang w:val="en"/>
        </w:rPr>
        <w:t>The disciplinary meeting</w:t>
      </w:r>
    </w:p>
    <w:p w14:paraId="639E241F"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No councillor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names of its Chairman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time and place for the meeting. The employee will be given reasonable notice of the hearing so that he /she has sufficient time to prepare for it</w:t>
      </w:r>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hearing </w:t>
      </w:r>
    </w:p>
    <w:p w14:paraId="66107504"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2066090D"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invite the employee to present their account</w:t>
      </w:r>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7777777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59519C59" w14:textId="77777777" w:rsidR="007362DE" w:rsidRPr="00A82806" w:rsidRDefault="007362DE" w:rsidP="007362DE">
      <w:pPr>
        <w:ind w:left="567"/>
        <w:rPr>
          <w:rFonts w:ascii="Arial" w:hAnsi="Arial" w:cs="Arial"/>
          <w:b/>
          <w:color w:val="000000"/>
        </w:rPr>
      </w:pPr>
      <w:r w:rsidRPr="00A82806">
        <w:rPr>
          <w:rFonts w:ascii="Arial" w:hAnsi="Arial" w:cs="Arial"/>
          <w:b/>
          <w:color w:val="000000"/>
        </w:rPr>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employee’s right of appeal</w:t>
      </w:r>
    </w:p>
    <w:p w14:paraId="55CC310A"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158224E7" w14:textId="77777777" w:rsidR="007362DE" w:rsidRPr="00A82806" w:rsidRDefault="007362DE" w:rsidP="007362DE">
      <w:pPr>
        <w:ind w:left="567"/>
        <w:rPr>
          <w:rFonts w:ascii="Arial" w:hAnsi="Arial" w:cs="Arial"/>
          <w:b/>
          <w:color w:val="000000"/>
        </w:rPr>
      </w:pPr>
      <w:r w:rsidRPr="00A82806">
        <w:rPr>
          <w:rFonts w:ascii="Arial" w:hAnsi="Arial" w:cs="Arial"/>
          <w:b/>
          <w:color w:val="000000"/>
        </w:rPr>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7362DE">
      <w:pPr>
        <w:keepNext/>
        <w:shd w:val="clear" w:color="auto" w:fill="FFFFFF"/>
        <w:outlineLvl w:val="2"/>
        <w:rPr>
          <w:rFonts w:ascii="Arial" w:hAnsi="Arial" w:cs="Arial"/>
          <w:b/>
          <w:bCs/>
          <w:color w:val="000000"/>
          <w:lang w:val="en"/>
        </w:rPr>
      </w:pPr>
      <w:r w:rsidRPr="00A82806">
        <w:rPr>
          <w:rFonts w:ascii="Arial" w:hAnsi="Arial" w:cs="Arial"/>
          <w:b/>
          <w:bCs/>
          <w:color w:val="000000"/>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a failure by the Council to follow its disciplinary policy</w:t>
      </w:r>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sub-committee’s disciplinary decision was not supported by the evidence</w:t>
      </w:r>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Chairman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36B448B7"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At the appeal meeting, the Chairman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3899688A" w14:textId="32588E8D"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explain the purpose of the meeting, which is to hear the employee’s reasons for appealing against the disciplinary decision</w:t>
      </w:r>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7777777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70B33755"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328F9B17" w14:textId="2DFE4B5F" w:rsidR="00F1184D" w:rsidRPr="001072EB" w:rsidRDefault="00F1184D" w:rsidP="00A82806">
      <w:pPr>
        <w:rPr>
          <w:rFonts w:ascii="Gotham Book" w:hAnsi="Gotham Book" w:cs="Arial"/>
          <w:color w:val="000000"/>
          <w:lang w:val="en-US"/>
        </w:rPr>
      </w:pPr>
      <w:r w:rsidRPr="00A82806">
        <w:rPr>
          <w:rFonts w:ascii="Arial" w:hAnsi="Arial" w:cs="Arial"/>
        </w:rPr>
        <w:t>© NALC 2019</w:t>
      </w:r>
      <w:permEnd w:id="76351731"/>
    </w:p>
    <w:sectPr w:rsidR="00F1184D" w:rsidRPr="001072EB" w:rsidSect="00FF7B4C">
      <w:type w:val="continuous"/>
      <w:pgSz w:w="11906" w:h="16838"/>
      <w:pgMar w:top="2836" w:right="1440" w:bottom="1440" w:left="1440" w:header="96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659E5" w14:textId="77777777" w:rsidR="00CC2F60" w:rsidRDefault="00CC2F60" w:rsidP="00225AAB">
      <w:r>
        <w:separator/>
      </w:r>
    </w:p>
  </w:endnote>
  <w:endnote w:type="continuationSeparator" w:id="0">
    <w:p w14:paraId="79079944" w14:textId="77777777" w:rsidR="00CC2F60" w:rsidRDefault="00CC2F6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MS Gothic"/>
    <w:panose1 w:val="00000000000000000000"/>
    <w:charset w:val="80"/>
    <w:family w:val="auto"/>
    <w:notTrueType/>
    <w:pitch w:val="variable"/>
    <w:sig w:usb0="00000000"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MS Gothic"/>
    <w:panose1 w:val="00000000000000000000"/>
    <w:charset w:val="80"/>
    <w:family w:val="auto"/>
    <w:notTrueType/>
    <w:pitch w:val="variable"/>
    <w:sig w:usb0="00000000"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5D355E">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7008" w14:textId="77777777" w:rsidR="00CC2F60" w:rsidRDefault="00CC2F60" w:rsidP="00225AAB">
      <w:r>
        <w:separator/>
      </w:r>
    </w:p>
  </w:footnote>
  <w:footnote w:type="continuationSeparator" w:id="0">
    <w:p w14:paraId="791D41A8" w14:textId="77777777" w:rsidR="00CC2F60" w:rsidRDefault="00CC2F60"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009D0"/>
    <w:rsid w:val="0001098A"/>
    <w:rsid w:val="00012414"/>
    <w:rsid w:val="000569D1"/>
    <w:rsid w:val="00057892"/>
    <w:rsid w:val="00065CDC"/>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D355E"/>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C267C6"/>
    <w:rsid w:val="00C26C7E"/>
    <w:rsid w:val="00C31ABE"/>
    <w:rsid w:val="00C32D1E"/>
    <w:rsid w:val="00C368AA"/>
    <w:rsid w:val="00C36DDC"/>
    <w:rsid w:val="00C4476B"/>
    <w:rsid w:val="00C6151A"/>
    <w:rsid w:val="00C7023B"/>
    <w:rsid w:val="00C703F7"/>
    <w:rsid w:val="00C91B9B"/>
    <w:rsid w:val="00C9309E"/>
    <w:rsid w:val="00C955A6"/>
    <w:rsid w:val="00CC2F60"/>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s.org.uk/index.aspx?articleid=66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cas.org.uk/media/1043/Discipline-and-grievances-at-work-The-Acas-guide/pdf/DG_Guide_Feb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s.org.uk/index.aspx?articleid=21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F22CA-A2FF-4AE1-8459-79B32FC7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2909</Words>
  <Characters>16585</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Clerk</cp:lastModifiedBy>
  <cp:revision>2</cp:revision>
  <cp:lastPrinted>2019-11-15T11:13:00Z</cp:lastPrinted>
  <dcterms:created xsi:type="dcterms:W3CDTF">2020-02-14T15:36:00Z</dcterms:created>
  <dcterms:modified xsi:type="dcterms:W3CDTF">2020-02-14T15:36:00Z</dcterms:modified>
</cp:coreProperties>
</file>