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2030CD" w14:textId="10AFDB46" w:rsidR="00530B49" w:rsidRDefault="00032677" w:rsidP="00032677">
      <w:pPr>
        <w:jc w:val="right"/>
        <w:rPr>
          <w:b/>
          <w:sz w:val="28"/>
          <w:szCs w:val="28"/>
        </w:rPr>
      </w:pPr>
      <w:bookmarkStart w:id="0" w:name="_GoBack"/>
      <w:bookmarkEnd w:id="0"/>
      <w:r>
        <w:rPr>
          <w:b/>
          <w:sz w:val="28"/>
          <w:szCs w:val="28"/>
        </w:rPr>
        <w:t>Draft proposal</w:t>
      </w:r>
    </w:p>
    <w:tbl>
      <w:tblPr>
        <w:tblW w:w="9912" w:type="dxa"/>
        <w:jc w:val="center"/>
        <w:tblLook w:val="01E0" w:firstRow="1" w:lastRow="1" w:firstColumn="1" w:lastColumn="1" w:noHBand="0" w:noVBand="0"/>
      </w:tblPr>
      <w:tblGrid>
        <w:gridCol w:w="9912"/>
      </w:tblGrid>
      <w:tr w:rsidR="00530B49" w:rsidRPr="00530B49" w14:paraId="69371FA2" w14:textId="77777777" w:rsidTr="0072796C">
        <w:trPr>
          <w:trHeight w:val="2094"/>
          <w:jc w:val="center"/>
        </w:trPr>
        <w:tc>
          <w:tcPr>
            <w:tcW w:w="9912" w:type="dxa"/>
          </w:tcPr>
          <w:p w14:paraId="4FD3DC94" w14:textId="77777777" w:rsidR="00530B49" w:rsidRPr="00530B49" w:rsidRDefault="00530B49" w:rsidP="00530B49">
            <w:pPr>
              <w:spacing w:after="0" w:line="240" w:lineRule="auto"/>
              <w:jc w:val="center"/>
              <w:rPr>
                <w:rFonts w:ascii="Calibri" w:eastAsia="Times New Roman" w:hAnsi="Calibri" w:cs="Times New Roman"/>
                <w:sz w:val="24"/>
                <w:szCs w:val="24"/>
                <w:lang w:eastAsia="en-GB"/>
              </w:rPr>
            </w:pPr>
          </w:p>
          <w:p w14:paraId="0DC1F448" w14:textId="77777777" w:rsidR="00530B49" w:rsidRPr="00530B49" w:rsidRDefault="00530B49" w:rsidP="00530B49">
            <w:pPr>
              <w:spacing w:after="0" w:line="240" w:lineRule="auto"/>
              <w:jc w:val="center"/>
              <w:rPr>
                <w:rFonts w:ascii="Calibri" w:eastAsia="Times New Roman" w:hAnsi="Calibri" w:cs="Times New Roman"/>
                <w:sz w:val="24"/>
                <w:szCs w:val="24"/>
                <w:lang w:eastAsia="en-GB"/>
              </w:rPr>
            </w:pPr>
          </w:p>
          <w:p w14:paraId="64C531D1" w14:textId="5341E66B" w:rsidR="00530B49" w:rsidRPr="00530B49" w:rsidRDefault="00530B49" w:rsidP="00530B49">
            <w:pPr>
              <w:spacing w:after="0" w:line="240" w:lineRule="auto"/>
              <w:jc w:val="center"/>
              <w:rPr>
                <w:rFonts w:ascii="Calibri" w:eastAsia="Times New Roman" w:hAnsi="Calibri" w:cs="Times New Roman"/>
                <w:b/>
                <w:sz w:val="48"/>
                <w:szCs w:val="48"/>
                <w:lang w:eastAsia="en-GB"/>
              </w:rPr>
            </w:pPr>
            <w:r w:rsidRPr="00530B49">
              <w:rPr>
                <w:rFonts w:ascii="Calibri" w:eastAsia="Times New Roman" w:hAnsi="Calibri" w:cs="Times New Roman"/>
                <w:b/>
                <w:sz w:val="48"/>
                <w:szCs w:val="48"/>
                <w:lang w:eastAsia="en-GB"/>
              </w:rPr>
              <w:t>Shropshire P</w:t>
            </w:r>
            <w:r>
              <w:rPr>
                <w:rFonts w:ascii="Calibri" w:eastAsia="Times New Roman" w:hAnsi="Calibri" w:cs="Times New Roman"/>
                <w:b/>
                <w:sz w:val="48"/>
                <w:szCs w:val="48"/>
                <w:lang w:eastAsia="en-GB"/>
              </w:rPr>
              <w:t>laying Fields Association</w:t>
            </w:r>
          </w:p>
          <w:p w14:paraId="7C14F996" w14:textId="77777777" w:rsidR="00530B49" w:rsidRPr="00530B49" w:rsidRDefault="00530B49" w:rsidP="00530B49">
            <w:pPr>
              <w:spacing w:after="0" w:line="240" w:lineRule="auto"/>
              <w:jc w:val="center"/>
              <w:rPr>
                <w:rFonts w:ascii="Calibri" w:eastAsia="Times New Roman" w:hAnsi="Calibri" w:cs="Times New Roman"/>
                <w:b/>
                <w:sz w:val="48"/>
                <w:szCs w:val="48"/>
                <w:lang w:eastAsia="en-GB"/>
              </w:rPr>
            </w:pPr>
          </w:p>
          <w:p w14:paraId="4BB7E774" w14:textId="223189F7" w:rsidR="00530B49" w:rsidRPr="00530B49" w:rsidRDefault="00530B49" w:rsidP="00530B49">
            <w:pPr>
              <w:spacing w:after="0" w:line="240" w:lineRule="auto"/>
              <w:jc w:val="center"/>
              <w:rPr>
                <w:rFonts w:ascii="Calibri" w:eastAsia="Times New Roman" w:hAnsi="Calibri" w:cs="Times New Roman"/>
                <w:b/>
                <w:sz w:val="24"/>
                <w:szCs w:val="24"/>
                <w:lang w:eastAsia="en-GB"/>
              </w:rPr>
            </w:pPr>
          </w:p>
        </w:tc>
      </w:tr>
    </w:tbl>
    <w:p w14:paraId="02C58989" w14:textId="77777777" w:rsidR="00530B49" w:rsidRPr="00530B49" w:rsidRDefault="00530B49" w:rsidP="00530B49">
      <w:pPr>
        <w:spacing w:after="0" w:line="360" w:lineRule="auto"/>
        <w:jc w:val="center"/>
        <w:rPr>
          <w:rFonts w:ascii="Calibri" w:eastAsia="Times New Roman" w:hAnsi="Calibri" w:cs="Times New Roman"/>
          <w:sz w:val="24"/>
          <w:szCs w:val="24"/>
          <w:lang w:eastAsia="en-GB"/>
        </w:rPr>
      </w:pPr>
    </w:p>
    <w:p w14:paraId="6F39EDA9" w14:textId="77777777" w:rsidR="00530B49" w:rsidRPr="00530B49" w:rsidRDefault="00530B49" w:rsidP="00530B49">
      <w:pPr>
        <w:spacing w:after="0" w:line="360" w:lineRule="auto"/>
        <w:jc w:val="center"/>
        <w:rPr>
          <w:rFonts w:ascii="Calibri" w:eastAsia="Times New Roman" w:hAnsi="Calibri" w:cs="Times New Roman"/>
          <w:sz w:val="24"/>
          <w:szCs w:val="24"/>
          <w:lang w:eastAsia="en-GB"/>
        </w:rPr>
      </w:pPr>
    </w:p>
    <w:p w14:paraId="1C5F62A3" w14:textId="77777777" w:rsidR="00530B49" w:rsidRPr="00530B49" w:rsidRDefault="00530B49" w:rsidP="00530B49">
      <w:pPr>
        <w:spacing w:after="0" w:line="360" w:lineRule="auto"/>
        <w:jc w:val="center"/>
        <w:rPr>
          <w:rFonts w:ascii="Calibri" w:eastAsia="Times New Roman" w:hAnsi="Calibri" w:cs="Times New Roman"/>
          <w:sz w:val="24"/>
          <w:szCs w:val="24"/>
          <w:lang w:eastAsia="en-GB"/>
        </w:rPr>
      </w:pPr>
    </w:p>
    <w:p w14:paraId="1257C389" w14:textId="77777777" w:rsidR="00530B49" w:rsidRPr="00530B49" w:rsidRDefault="00530B49" w:rsidP="00530B49">
      <w:pPr>
        <w:spacing w:after="0" w:line="360" w:lineRule="auto"/>
        <w:jc w:val="center"/>
        <w:rPr>
          <w:rFonts w:ascii="Calibri" w:eastAsia="Times New Roman" w:hAnsi="Calibri" w:cs="Times New Roman"/>
          <w:sz w:val="24"/>
          <w:szCs w:val="24"/>
          <w:lang w:eastAsia="en-GB"/>
        </w:rPr>
      </w:pPr>
    </w:p>
    <w:tbl>
      <w:tblPr>
        <w:tblW w:w="9643" w:type="dxa"/>
        <w:jc w:val="center"/>
        <w:shd w:val="clear" w:color="auto" w:fill="DBE5F1"/>
        <w:tblLook w:val="01E0" w:firstRow="1" w:lastRow="1" w:firstColumn="1" w:lastColumn="1" w:noHBand="0" w:noVBand="0"/>
      </w:tblPr>
      <w:tblGrid>
        <w:gridCol w:w="9643"/>
      </w:tblGrid>
      <w:tr w:rsidR="00530B49" w:rsidRPr="00530B49" w14:paraId="3AD435BE" w14:textId="77777777" w:rsidTr="0072796C">
        <w:trPr>
          <w:trHeight w:val="1089"/>
          <w:jc w:val="center"/>
        </w:trPr>
        <w:tc>
          <w:tcPr>
            <w:tcW w:w="9643" w:type="dxa"/>
            <w:shd w:val="clear" w:color="auto" w:fill="DBE5F1"/>
          </w:tcPr>
          <w:p w14:paraId="4BF51AB6" w14:textId="77777777" w:rsidR="00530B49" w:rsidRPr="00530B49" w:rsidRDefault="00530B49" w:rsidP="00530B49">
            <w:pPr>
              <w:spacing w:after="0" w:line="240" w:lineRule="auto"/>
              <w:jc w:val="center"/>
              <w:rPr>
                <w:rFonts w:ascii="Calibri" w:eastAsia="Times New Roman" w:hAnsi="Calibri" w:cs="Times New Roman"/>
                <w:sz w:val="24"/>
                <w:szCs w:val="24"/>
                <w:lang w:eastAsia="en-GB"/>
              </w:rPr>
            </w:pPr>
          </w:p>
          <w:p w14:paraId="7F6F2806" w14:textId="77777777" w:rsidR="00530B49" w:rsidRDefault="00530B49" w:rsidP="00530B49">
            <w:pPr>
              <w:spacing w:after="0" w:line="240" w:lineRule="auto"/>
              <w:jc w:val="center"/>
              <w:rPr>
                <w:rFonts w:ascii="Calibri" w:eastAsia="Times New Roman" w:hAnsi="Calibri" w:cs="Times New Roman"/>
                <w:b/>
                <w:sz w:val="40"/>
                <w:szCs w:val="40"/>
                <w:lang w:eastAsia="en-GB"/>
              </w:rPr>
            </w:pPr>
            <w:r>
              <w:rPr>
                <w:rFonts w:ascii="Calibri" w:eastAsia="Times New Roman" w:hAnsi="Calibri" w:cs="Times New Roman"/>
                <w:b/>
                <w:sz w:val="40"/>
                <w:szCs w:val="40"/>
                <w:lang w:eastAsia="en-GB"/>
              </w:rPr>
              <w:t>Freedom to Move</w:t>
            </w:r>
          </w:p>
          <w:p w14:paraId="150E9DF3" w14:textId="5D757DFD" w:rsidR="00530B49" w:rsidRPr="00530B49" w:rsidRDefault="00530B49" w:rsidP="00530B49">
            <w:pPr>
              <w:spacing w:after="0" w:line="240" w:lineRule="auto"/>
              <w:jc w:val="center"/>
              <w:rPr>
                <w:rFonts w:ascii="Calibri" w:eastAsia="Times New Roman" w:hAnsi="Calibri" w:cs="Times New Roman"/>
                <w:b/>
                <w:sz w:val="40"/>
                <w:szCs w:val="40"/>
                <w:lang w:eastAsia="en-GB"/>
              </w:rPr>
            </w:pPr>
            <w:r w:rsidRPr="00530B49">
              <w:rPr>
                <w:rFonts w:ascii="Calibri" w:eastAsia="Times New Roman" w:hAnsi="Calibri" w:cs="Times New Roman"/>
                <w:b/>
                <w:sz w:val="40"/>
                <w:szCs w:val="40"/>
                <w:lang w:eastAsia="en-GB"/>
              </w:rPr>
              <w:t>Strategy 2019 – 202</w:t>
            </w:r>
            <w:r>
              <w:rPr>
                <w:rFonts w:ascii="Calibri" w:eastAsia="Times New Roman" w:hAnsi="Calibri" w:cs="Times New Roman"/>
                <w:b/>
                <w:sz w:val="40"/>
                <w:szCs w:val="40"/>
                <w:lang w:eastAsia="en-GB"/>
              </w:rPr>
              <w:t>4</w:t>
            </w:r>
          </w:p>
          <w:p w14:paraId="6CCE20FB" w14:textId="77777777" w:rsidR="00530B49" w:rsidRPr="00530B49" w:rsidRDefault="00530B49" w:rsidP="00530B49">
            <w:pPr>
              <w:spacing w:after="0" w:line="240" w:lineRule="auto"/>
              <w:jc w:val="center"/>
              <w:rPr>
                <w:rFonts w:ascii="Calibri" w:eastAsia="Times New Roman" w:hAnsi="Calibri" w:cs="Times New Roman"/>
                <w:sz w:val="24"/>
                <w:szCs w:val="24"/>
                <w:lang w:eastAsia="en-GB"/>
              </w:rPr>
            </w:pPr>
          </w:p>
        </w:tc>
      </w:tr>
    </w:tbl>
    <w:p w14:paraId="36736499" w14:textId="03E71EF2" w:rsidR="00530B49" w:rsidRDefault="00530B49" w:rsidP="00530B49">
      <w:pPr>
        <w:jc w:val="center"/>
        <w:rPr>
          <w:b/>
          <w:sz w:val="28"/>
          <w:szCs w:val="28"/>
        </w:rPr>
      </w:pPr>
    </w:p>
    <w:p w14:paraId="549AE9D4" w14:textId="56094188" w:rsidR="00530B49" w:rsidRDefault="00530B49" w:rsidP="00530B49">
      <w:pPr>
        <w:jc w:val="center"/>
        <w:rPr>
          <w:b/>
          <w:sz w:val="28"/>
          <w:szCs w:val="28"/>
        </w:rPr>
      </w:pPr>
    </w:p>
    <w:p w14:paraId="3C23DE3D" w14:textId="4711B036" w:rsidR="00530B49" w:rsidRDefault="00530B49" w:rsidP="00530B49">
      <w:pPr>
        <w:jc w:val="center"/>
        <w:rPr>
          <w:b/>
          <w:sz w:val="28"/>
          <w:szCs w:val="28"/>
        </w:rPr>
      </w:pPr>
    </w:p>
    <w:p w14:paraId="0CA1F098" w14:textId="3B97BD0D" w:rsidR="00530B49" w:rsidRDefault="00530B49" w:rsidP="00530B49">
      <w:pPr>
        <w:jc w:val="center"/>
        <w:rPr>
          <w:b/>
          <w:sz w:val="28"/>
          <w:szCs w:val="28"/>
        </w:rPr>
      </w:pPr>
    </w:p>
    <w:p w14:paraId="473C80A7" w14:textId="772053D7" w:rsidR="00530B49" w:rsidRDefault="00530B49" w:rsidP="00530B49">
      <w:pPr>
        <w:jc w:val="center"/>
        <w:rPr>
          <w:b/>
          <w:sz w:val="28"/>
          <w:szCs w:val="28"/>
        </w:rPr>
      </w:pPr>
    </w:p>
    <w:p w14:paraId="2E3D62C2" w14:textId="04026580" w:rsidR="00530B49" w:rsidRDefault="00530B49" w:rsidP="00530B49">
      <w:pPr>
        <w:jc w:val="center"/>
        <w:rPr>
          <w:b/>
          <w:sz w:val="28"/>
          <w:szCs w:val="28"/>
        </w:rPr>
      </w:pPr>
    </w:p>
    <w:p w14:paraId="6AFC9BBD" w14:textId="6D2A9FF3" w:rsidR="00530B49" w:rsidRDefault="00530B49" w:rsidP="00530B49">
      <w:pPr>
        <w:jc w:val="right"/>
        <w:rPr>
          <w:b/>
          <w:sz w:val="28"/>
          <w:szCs w:val="28"/>
        </w:rPr>
      </w:pPr>
      <w:r>
        <w:rPr>
          <w:b/>
          <w:sz w:val="28"/>
          <w:szCs w:val="28"/>
        </w:rPr>
        <w:t xml:space="preserve">Compiled by David Kilby </w:t>
      </w:r>
    </w:p>
    <w:p w14:paraId="2BCD5AE2" w14:textId="174712E2" w:rsidR="000D4240" w:rsidRDefault="000D4240" w:rsidP="000D4240">
      <w:pPr>
        <w:jc w:val="right"/>
        <w:rPr>
          <w:b/>
        </w:rPr>
      </w:pPr>
      <w:r w:rsidRPr="000D4240">
        <w:rPr>
          <w:b/>
        </w:rPr>
        <w:t>M.A Sport, Policy and Community Development, B.A (Hons) Business Enterprise, P.G.C.E (HE)</w:t>
      </w:r>
    </w:p>
    <w:p w14:paraId="1CAC2745" w14:textId="3DDAF26D" w:rsidR="000D4240" w:rsidRPr="000D4240" w:rsidRDefault="000D4240" w:rsidP="000D4240">
      <w:pPr>
        <w:jc w:val="right"/>
        <w:rPr>
          <w:b/>
        </w:rPr>
      </w:pPr>
      <w:r>
        <w:rPr>
          <w:b/>
          <w:sz w:val="28"/>
          <w:szCs w:val="28"/>
        </w:rPr>
        <w:t>SPFA Secretary</w:t>
      </w:r>
    </w:p>
    <w:p w14:paraId="65AD676C" w14:textId="6280C725" w:rsidR="00761F9C" w:rsidRDefault="00761F9C" w:rsidP="00530B49">
      <w:pPr>
        <w:jc w:val="right"/>
        <w:rPr>
          <w:b/>
          <w:sz w:val="28"/>
          <w:szCs w:val="28"/>
        </w:rPr>
      </w:pPr>
      <w:r>
        <w:rPr>
          <w:b/>
          <w:sz w:val="28"/>
          <w:szCs w:val="28"/>
        </w:rPr>
        <w:t>April 2019</w:t>
      </w:r>
    </w:p>
    <w:p w14:paraId="3F5AEA72" w14:textId="1DE0F228" w:rsidR="00530B49" w:rsidRDefault="00530B49" w:rsidP="00530B49">
      <w:pPr>
        <w:jc w:val="center"/>
        <w:rPr>
          <w:b/>
          <w:sz w:val="28"/>
          <w:szCs w:val="28"/>
        </w:rPr>
      </w:pPr>
    </w:p>
    <w:p w14:paraId="59B69ABB" w14:textId="4D5AEC99" w:rsidR="00530B49" w:rsidRDefault="00530B49" w:rsidP="00530B49">
      <w:pPr>
        <w:jc w:val="center"/>
        <w:rPr>
          <w:b/>
          <w:sz w:val="28"/>
          <w:szCs w:val="28"/>
        </w:rPr>
      </w:pPr>
    </w:p>
    <w:p w14:paraId="34337C4E" w14:textId="36348431" w:rsidR="00530B49" w:rsidRDefault="00530B49" w:rsidP="00530B49">
      <w:pPr>
        <w:jc w:val="center"/>
        <w:rPr>
          <w:b/>
          <w:sz w:val="28"/>
          <w:szCs w:val="28"/>
        </w:rPr>
      </w:pPr>
    </w:p>
    <w:p w14:paraId="17C02D0F" w14:textId="428D6972" w:rsidR="00530B49" w:rsidRDefault="00530B49" w:rsidP="00530B49">
      <w:pPr>
        <w:jc w:val="center"/>
        <w:rPr>
          <w:b/>
          <w:sz w:val="28"/>
          <w:szCs w:val="28"/>
        </w:rPr>
      </w:pPr>
    </w:p>
    <w:p w14:paraId="1F3109D9" w14:textId="77777777" w:rsidR="00530B49" w:rsidRDefault="00530B49" w:rsidP="00530B49">
      <w:pPr>
        <w:rPr>
          <w:b/>
          <w:sz w:val="28"/>
          <w:szCs w:val="28"/>
        </w:rPr>
      </w:pPr>
    </w:p>
    <w:p w14:paraId="4346A646" w14:textId="4D08BEE3" w:rsidR="0072796C" w:rsidRDefault="0072796C" w:rsidP="0072796C">
      <w:pPr>
        <w:shd w:val="clear" w:color="auto" w:fill="F2F2F2" w:themeFill="background1" w:themeFillShade="F2"/>
        <w:rPr>
          <w:b/>
          <w:sz w:val="28"/>
          <w:szCs w:val="28"/>
        </w:rPr>
      </w:pPr>
      <w:r>
        <w:rPr>
          <w:b/>
          <w:sz w:val="28"/>
          <w:szCs w:val="28"/>
        </w:rPr>
        <w:lastRenderedPageBreak/>
        <w:t>Introduction</w:t>
      </w:r>
    </w:p>
    <w:p w14:paraId="5EF8C34A" w14:textId="7720E037" w:rsidR="0029054D" w:rsidRPr="003A7EEC" w:rsidRDefault="0029054D" w:rsidP="003C6B1C">
      <w:pPr>
        <w:spacing w:after="0"/>
        <w:rPr>
          <w:b/>
          <w:sz w:val="28"/>
          <w:szCs w:val="28"/>
        </w:rPr>
      </w:pPr>
      <w:r w:rsidRPr="003A7EEC">
        <w:rPr>
          <w:b/>
          <w:sz w:val="28"/>
          <w:szCs w:val="28"/>
        </w:rPr>
        <w:t>Freedom to Move</w:t>
      </w:r>
    </w:p>
    <w:p w14:paraId="4D5F4844" w14:textId="77777777" w:rsidR="0029054D" w:rsidRDefault="0029054D" w:rsidP="0029054D">
      <w:pPr>
        <w:rPr>
          <w:b/>
        </w:rPr>
      </w:pPr>
      <w:r>
        <w:rPr>
          <w:b/>
        </w:rPr>
        <w:t>For too long our towns and villages have been designed around motorised vehicles, leaving them unsafe, unattractive and difficult to navigate on foot or bike. We need protected space; all the way from where you are now to where you want to be.</w:t>
      </w:r>
    </w:p>
    <w:p w14:paraId="68B520C1" w14:textId="41D6A16C" w:rsidR="006D75E9" w:rsidRPr="0029054D" w:rsidRDefault="0029054D" w:rsidP="0029054D">
      <w:pPr>
        <w:rPr>
          <w:b/>
        </w:rPr>
      </w:pPr>
      <w:r>
        <w:rPr>
          <w:b/>
        </w:rPr>
        <w:t xml:space="preserve">Only with safe and attractive space will people that don’t walk or cycle now, venture in significant numbers, they need to be able to access fun activities that are exclusive to cycling and walking pathways. </w:t>
      </w:r>
    </w:p>
    <w:p w14:paraId="73E43722" w14:textId="322D2C09" w:rsidR="0029054D" w:rsidRDefault="00F80405" w:rsidP="003C6B1C">
      <w:pPr>
        <w:jc w:val="center"/>
      </w:pPr>
      <w:r>
        <w:rPr>
          <w:noProof/>
          <w:lang w:eastAsia="en-GB"/>
        </w:rPr>
        <w:drawing>
          <wp:inline distT="0" distB="0" distL="0" distR="0" wp14:anchorId="1579EB89" wp14:editId="3582301C">
            <wp:extent cx="2552700" cy="1942890"/>
            <wp:effectExtent l="19050" t="19050" r="19050" b="19685"/>
            <wp:docPr id="2" name="Picture 2" descr="Image result for freedom to mov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dom to move imag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1392" cy="1949505"/>
                    </a:xfrm>
                    <a:prstGeom prst="rect">
                      <a:avLst/>
                    </a:prstGeom>
                    <a:noFill/>
                    <a:ln>
                      <a:solidFill>
                        <a:schemeClr val="tx1"/>
                      </a:solidFill>
                    </a:ln>
                  </pic:spPr>
                </pic:pic>
              </a:graphicData>
            </a:graphic>
          </wp:inline>
        </w:drawing>
      </w:r>
    </w:p>
    <w:p w14:paraId="31C372BB" w14:textId="6CD9F5D1" w:rsidR="0029054D" w:rsidRDefault="0029054D" w:rsidP="0029054D">
      <w:r>
        <w:t xml:space="preserve">To deliver a cultural change that would bring meaningful benefits </w:t>
      </w:r>
      <w:r w:rsidR="00314083">
        <w:t xml:space="preserve">to our communities </w:t>
      </w:r>
      <w:r>
        <w:t xml:space="preserve">there needs to be massive investment to </w:t>
      </w:r>
      <w:r w:rsidR="00F0585E">
        <w:t>create new</w:t>
      </w:r>
      <w:r>
        <w:t xml:space="preserve"> off-road network</w:t>
      </w:r>
      <w:r w:rsidR="00314083">
        <w:t>s</w:t>
      </w:r>
      <w:r>
        <w:t xml:space="preserve"> of cycle routes that offer safe and fun places to be.</w:t>
      </w:r>
    </w:p>
    <w:p w14:paraId="4232746E" w14:textId="37C44006" w:rsidR="0029054D" w:rsidRDefault="0029054D" w:rsidP="0029054D">
      <w:pPr>
        <w:rPr>
          <w:b/>
        </w:rPr>
      </w:pPr>
      <w:r>
        <w:rPr>
          <w:b/>
        </w:rPr>
        <w:t xml:space="preserve">The way we perceive these routes and use these routes needs to change, they </w:t>
      </w:r>
      <w:r w:rsidR="00D202E1">
        <w:rPr>
          <w:b/>
        </w:rPr>
        <w:t>should</w:t>
      </w:r>
      <w:r>
        <w:rPr>
          <w:b/>
        </w:rPr>
        <w:t xml:space="preserve"> be routes that people need and want to use every day, routes that tap into our innate mechanisms that are as much an essential part of our daily life as breathing and eating, play is one such of these innate mechanism that should be central to our design of these essential routes.</w:t>
      </w:r>
    </w:p>
    <w:p w14:paraId="78C5E1AF" w14:textId="1FA5C547" w:rsidR="004209A3" w:rsidRDefault="004209A3" w:rsidP="0029054D">
      <w:pPr>
        <w:rPr>
          <w:b/>
        </w:rPr>
      </w:pPr>
      <w:r>
        <w:rPr>
          <w:b/>
          <w:noProof/>
          <w:lang w:eastAsia="en-GB"/>
        </w:rPr>
        <mc:AlternateContent>
          <mc:Choice Requires="wps">
            <w:drawing>
              <wp:anchor distT="0" distB="0" distL="114300" distR="114300" simplePos="0" relativeHeight="251659264" behindDoc="0" locked="0" layoutInCell="1" allowOverlap="1" wp14:anchorId="358E0438" wp14:editId="0A6F9F5B">
                <wp:simplePos x="0" y="0"/>
                <wp:positionH relativeFrom="column">
                  <wp:posOffset>28575</wp:posOffset>
                </wp:positionH>
                <wp:positionV relativeFrom="paragraph">
                  <wp:posOffset>87631</wp:posOffset>
                </wp:positionV>
                <wp:extent cx="5581650" cy="17907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5581650" cy="1790700"/>
                        </a:xfrm>
                        <a:prstGeom prst="rect">
                          <a:avLst/>
                        </a:prstGeom>
                        <a:solidFill>
                          <a:schemeClr val="accent5">
                            <a:lumMod val="20000"/>
                            <a:lumOff val="8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9308E5" w14:textId="77777777" w:rsidR="005F0A69" w:rsidRDefault="005F0A69" w:rsidP="003C6B1C">
                            <w:pPr>
                              <w:spacing w:after="0"/>
                              <w:rPr>
                                <w:b/>
                                <w:i/>
                                <w:color w:val="000000" w:themeColor="text1"/>
                              </w:rPr>
                            </w:pPr>
                            <w:r>
                              <w:rPr>
                                <w:b/>
                                <w:i/>
                                <w:color w:val="000000" w:themeColor="text1"/>
                              </w:rPr>
                              <w:t>Understanding free play</w:t>
                            </w:r>
                          </w:p>
                          <w:p w14:paraId="3AC6D9BC" w14:textId="2858DFEB" w:rsidR="005F0A69" w:rsidRPr="003C6B1C" w:rsidRDefault="005F0A69" w:rsidP="003C6B1C">
                            <w:pPr>
                              <w:spacing w:after="0"/>
                              <w:rPr>
                                <w:b/>
                                <w:i/>
                                <w:color w:val="000000" w:themeColor="text1"/>
                              </w:rPr>
                            </w:pPr>
                            <w:r w:rsidRPr="004209A3">
                              <w:rPr>
                                <w:i/>
                                <w:color w:val="000000" w:themeColor="text1"/>
                              </w:rPr>
                              <w:t>Play is innate, play is free, play is accessible by all ages and all abilities, play provides fun, play provides health benefits, play helps us to socialise and learn how to integrate with our natural environment, play provides those crucial stepping stones that take us to where we want to be, we must learn and understand how to use it as part of our drive to increase our freedom of movement.</w:t>
                            </w:r>
                          </w:p>
                          <w:p w14:paraId="4F0032A8" w14:textId="1704ADD5" w:rsidR="005F0A69" w:rsidRPr="00761F9C" w:rsidRDefault="005F0A69" w:rsidP="003C6B1C">
                            <w:pPr>
                              <w:spacing w:after="120"/>
                              <w:rPr>
                                <w:color w:val="000000" w:themeColor="text1"/>
                              </w:rPr>
                            </w:pPr>
                            <w:r>
                              <w:rPr>
                                <w:color w:val="000000" w:themeColor="text1"/>
                              </w:rPr>
                              <w:t xml:space="preserve">The eight key personality types of play we have identified are; </w:t>
                            </w:r>
                            <w:r>
                              <w:rPr>
                                <w:b/>
                                <w:color w:val="000000" w:themeColor="text1"/>
                              </w:rPr>
                              <w:t xml:space="preserve">the physical mover; the competitor; the director; the collector; the artist/creator; the storyteller; the joker; the explorer/adventurer </w:t>
                            </w:r>
                          </w:p>
                          <w:p w14:paraId="5AC59A0B" w14:textId="77777777" w:rsidR="005F0A69" w:rsidRDefault="005F0A69" w:rsidP="004209A3">
                            <w:pPr>
                              <w:rPr>
                                <w:color w:val="000000" w:themeColor="text1"/>
                              </w:rPr>
                            </w:pPr>
                          </w:p>
                          <w:p w14:paraId="3194EF02" w14:textId="77777777" w:rsidR="005F0A69" w:rsidRPr="003C6B1C" w:rsidRDefault="005F0A69" w:rsidP="004209A3">
                            <w:pPr>
                              <w:rPr>
                                <w:color w:val="000000" w:themeColor="text1"/>
                              </w:rPr>
                            </w:pPr>
                          </w:p>
                          <w:p w14:paraId="604246F9" w14:textId="77777777" w:rsidR="005F0A69" w:rsidRPr="004209A3" w:rsidRDefault="005F0A69" w:rsidP="004209A3">
                            <w:pPr>
                              <w:rPr>
                                <w:b/>
                                <w:i/>
                                <w:color w:val="000000" w:themeColor="text1"/>
                              </w:rPr>
                            </w:pPr>
                          </w:p>
                          <w:p w14:paraId="7E949C96" w14:textId="77777777" w:rsidR="005F0A69" w:rsidRDefault="005F0A69" w:rsidP="004209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8E0438" id="Rectangle 1" o:spid="_x0000_s1026" style="position:absolute;margin-left:2.25pt;margin-top:6.9pt;width:439.5pt;height:14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d99tgIAAPgFAAAOAAAAZHJzL2Uyb0RvYy54bWysVEtv2zAMvg/YfxB0X20HTR9GnSJrkWFA&#10;1xZth54VWYoN6DVJiZ39+lGS7WZtt8Owiy3x8ZH8RPLispcC7Zh1rVYVLo5yjJiium7VpsLfn1af&#10;zjBynqiaCK1YhffM4cvFxw8XnSnZTDda1MwiAFGu7EyFG+9NmWWONkwSd6QNU6Dk2kri4Wo3WW1J&#10;B+hSZLM8P8k6bWtjNWXOgfQ6KfEi4nPOqL/j3DGPRIUhNx+/Nn7X4ZstLki5scQ0LR3SIP+QhSSt&#10;gqAT1DXxBG1t+wZKttRqp7k/olpmmvOWslgDVFPkr6p5bIhhsRYgx5mJJvf/YOnt7t6itoa3w0gR&#10;CU/0AKQRtREMFYGezrgSrB7NvR1uDo6h1p5bGf5QBeojpfuJUtZ7REE4n58VJ3NgnoKuOD3PT/NI&#10;evbibqzzX5iWKBwqbCF8pJLsbpyHkGA6moRoTou2XrVCxEvoE3YlLNoReGFCKVN+Ht3FVn7TdZJD&#10;p6SwpAQxdEQSn41iCBE7LiDFgL8FEeptXLtZT1Hz/HO+Gqs68ATU4JoFBhNn8eT3ggVAoR4YB+qB&#10;pVnMeErhsJgiqRpSsySe/zHpCBiQObAzYQ8A7xEV3xeyHOyDK4szMznnf0ssvc3kESNr5Sdn2Spt&#10;3wMQfoqc7EeSEjWBJd+v+6Hd1rreQ49anYbXGbpqoVNuiPP3xMK0QnfBBvJ38OFCdxXWwwmjRtuf&#10;78mDPQwRaDHqYPor7H5siWUYia8Kxuu8OD4O6yJejuenM7jYQ836UKO28kpD+8EIQXbxGOy9GI/c&#10;avkMi2oZooKKKAqxK0y9HS9XPm0lWHWULZfRDFaEIf5GPRoawAPBYRKe+mdizTAuHibtVo+bgpSv&#10;pibZBk+ll1uveRtHKlCceB2oh/USG39YhWF/Hd6j1cvCXvwCAAD//wMAUEsDBBQABgAIAAAAIQA2&#10;gRoS3wAAAAgBAAAPAAAAZHJzL2Rvd25yZXYueG1sTI9BT8JAEIXvJv6HzZh4MbCVipTaLRGUozGA&#10;MR6H7to27M423QXKv3c86XHee3nzvWIxOCtOpg+tJwX34wSEocrrlmoFH7v1KAMRIpJG68kouJgA&#10;i/L6qsBc+zNtzGkba8ElFHJU0MTY5VKGqjEOw9h3htj79r3DyGdfS93jmcudlZMkeZQOW+IPDXZm&#10;1ZjqsD06BW9ftpq/oF1eXt/vdodVupl9tkulbm+G5ycQ0QzxLwy/+IwOJTPt/ZF0EFbBw5SDLKc8&#10;gO0sS1nYK5jMpxnIspD/B5Q/AAAA//8DAFBLAQItABQABgAIAAAAIQC2gziS/gAAAOEBAAATAAAA&#10;AAAAAAAAAAAAAAAAAABbQ29udGVudF9UeXBlc10ueG1sUEsBAi0AFAAGAAgAAAAhADj9If/WAAAA&#10;lAEAAAsAAAAAAAAAAAAAAAAALwEAAF9yZWxzLy5yZWxzUEsBAi0AFAAGAAgAAAAhAFnN3322AgAA&#10;+AUAAA4AAAAAAAAAAAAAAAAALgIAAGRycy9lMm9Eb2MueG1sUEsBAi0AFAAGAAgAAAAhADaBGhLf&#10;AAAACAEAAA8AAAAAAAAAAAAAAAAAEAUAAGRycy9kb3ducmV2LnhtbFBLBQYAAAAABAAEAPMAAAAc&#10;BgAAAAA=&#10;" fillcolor="#deeaf6 [664]" strokecolor="#00b0f0" strokeweight="1pt">
                <v:textbox>
                  <w:txbxContent>
                    <w:p w14:paraId="749308E5" w14:textId="77777777" w:rsidR="005F0A69" w:rsidRDefault="005F0A69" w:rsidP="003C6B1C">
                      <w:pPr>
                        <w:spacing w:after="0"/>
                        <w:rPr>
                          <w:b/>
                          <w:i/>
                          <w:color w:val="000000" w:themeColor="text1"/>
                        </w:rPr>
                      </w:pPr>
                      <w:r>
                        <w:rPr>
                          <w:b/>
                          <w:i/>
                          <w:color w:val="000000" w:themeColor="text1"/>
                        </w:rPr>
                        <w:t>Understanding free play</w:t>
                      </w:r>
                    </w:p>
                    <w:p w14:paraId="3AC6D9BC" w14:textId="2858DFEB" w:rsidR="005F0A69" w:rsidRPr="003C6B1C" w:rsidRDefault="005F0A69" w:rsidP="003C6B1C">
                      <w:pPr>
                        <w:spacing w:after="0"/>
                        <w:rPr>
                          <w:b/>
                          <w:i/>
                          <w:color w:val="000000" w:themeColor="text1"/>
                        </w:rPr>
                      </w:pPr>
                      <w:r w:rsidRPr="004209A3">
                        <w:rPr>
                          <w:i/>
                          <w:color w:val="000000" w:themeColor="text1"/>
                        </w:rPr>
                        <w:t>Play is innate, play is free, play is accessible by all ages and all abilities, play provides fun, play provides health benefits, play helps us to socialise and learn how to integrate with our natural environment, play provides those crucial stepping stones that take us to where we want to be, we must learn and understand how to use it as part of our drive to increase our freedom of movement.</w:t>
                      </w:r>
                    </w:p>
                    <w:p w14:paraId="4F0032A8" w14:textId="1704ADD5" w:rsidR="005F0A69" w:rsidRPr="00761F9C" w:rsidRDefault="005F0A69" w:rsidP="003C6B1C">
                      <w:pPr>
                        <w:spacing w:after="120"/>
                        <w:rPr>
                          <w:color w:val="000000" w:themeColor="text1"/>
                        </w:rPr>
                      </w:pPr>
                      <w:r>
                        <w:rPr>
                          <w:color w:val="000000" w:themeColor="text1"/>
                        </w:rPr>
                        <w:t xml:space="preserve">The eight key personality types of play we have identified are; </w:t>
                      </w:r>
                      <w:r>
                        <w:rPr>
                          <w:b/>
                          <w:color w:val="000000" w:themeColor="text1"/>
                        </w:rPr>
                        <w:t xml:space="preserve">the physical mover; the competitor; the director; the collector; the artist/creator; the storyteller; the joker; the explorer/adventurer </w:t>
                      </w:r>
                    </w:p>
                    <w:p w14:paraId="5AC59A0B" w14:textId="77777777" w:rsidR="005F0A69" w:rsidRDefault="005F0A69" w:rsidP="004209A3">
                      <w:pPr>
                        <w:rPr>
                          <w:color w:val="000000" w:themeColor="text1"/>
                        </w:rPr>
                      </w:pPr>
                    </w:p>
                    <w:p w14:paraId="3194EF02" w14:textId="77777777" w:rsidR="005F0A69" w:rsidRPr="003C6B1C" w:rsidRDefault="005F0A69" w:rsidP="004209A3">
                      <w:pPr>
                        <w:rPr>
                          <w:color w:val="000000" w:themeColor="text1"/>
                        </w:rPr>
                      </w:pPr>
                    </w:p>
                    <w:p w14:paraId="604246F9" w14:textId="77777777" w:rsidR="005F0A69" w:rsidRPr="004209A3" w:rsidRDefault="005F0A69" w:rsidP="004209A3">
                      <w:pPr>
                        <w:rPr>
                          <w:b/>
                          <w:i/>
                          <w:color w:val="000000" w:themeColor="text1"/>
                        </w:rPr>
                      </w:pPr>
                    </w:p>
                    <w:p w14:paraId="7E949C96" w14:textId="77777777" w:rsidR="005F0A69" w:rsidRDefault="005F0A69" w:rsidP="004209A3">
                      <w:pPr>
                        <w:jc w:val="center"/>
                      </w:pPr>
                    </w:p>
                  </w:txbxContent>
                </v:textbox>
              </v:rect>
            </w:pict>
          </mc:Fallback>
        </mc:AlternateContent>
      </w:r>
    </w:p>
    <w:p w14:paraId="15917413" w14:textId="77777777" w:rsidR="004209A3" w:rsidRDefault="004209A3" w:rsidP="0029054D">
      <w:pPr>
        <w:rPr>
          <w:b/>
        </w:rPr>
      </w:pPr>
    </w:p>
    <w:p w14:paraId="0EB51955" w14:textId="77777777" w:rsidR="004209A3" w:rsidRDefault="004209A3" w:rsidP="0029054D"/>
    <w:p w14:paraId="218F3ADF" w14:textId="77777777" w:rsidR="004209A3" w:rsidRDefault="004209A3" w:rsidP="0029054D"/>
    <w:p w14:paraId="30673F69" w14:textId="77777777" w:rsidR="004209A3" w:rsidRDefault="004209A3" w:rsidP="0029054D"/>
    <w:p w14:paraId="6C506F13" w14:textId="77777777" w:rsidR="004209A3" w:rsidRDefault="004209A3" w:rsidP="0029054D"/>
    <w:p w14:paraId="3884EECA" w14:textId="77777777" w:rsidR="003C6B1C" w:rsidRDefault="003C6B1C" w:rsidP="0029054D"/>
    <w:p w14:paraId="132FDBA6" w14:textId="52518F95" w:rsidR="00761F9C" w:rsidRDefault="0029054D" w:rsidP="0029054D">
      <w:r>
        <w:t xml:space="preserve">There needs to be major investment over a medium period, an </w:t>
      </w:r>
      <w:r w:rsidRPr="00314083">
        <w:t>active</w:t>
      </w:r>
      <w:r w:rsidRPr="001969BC">
        <w:rPr>
          <w:b/>
        </w:rPr>
        <w:t xml:space="preserve"> </w:t>
      </w:r>
      <w:r w:rsidR="00314083">
        <w:rPr>
          <w:b/>
        </w:rPr>
        <w:t>`</w:t>
      </w:r>
      <w:r w:rsidRPr="001969BC">
        <w:rPr>
          <w:b/>
        </w:rPr>
        <w:t>play streets fund</w:t>
      </w:r>
      <w:r>
        <w:t>’ needs to be set up that links all levels of development each working in a collaborative manner to provide this joined up network of `</w:t>
      </w:r>
      <w:r w:rsidR="00AA7F8E" w:rsidRPr="00AA7F8E">
        <w:rPr>
          <w:b/>
        </w:rPr>
        <w:t xml:space="preserve">active </w:t>
      </w:r>
      <w:r w:rsidRPr="00AA7F8E">
        <w:rPr>
          <w:b/>
        </w:rPr>
        <w:t>play streets</w:t>
      </w:r>
      <w:r>
        <w:t>’ exclusive for cycling and walking.</w:t>
      </w:r>
    </w:p>
    <w:p w14:paraId="57101CE0" w14:textId="298D92FB" w:rsidR="00032677" w:rsidRPr="00032677" w:rsidRDefault="0072796C" w:rsidP="00032677">
      <w:pPr>
        <w:spacing w:after="0"/>
        <w:rPr>
          <w:b/>
          <w:sz w:val="20"/>
          <w:szCs w:val="20"/>
        </w:rPr>
      </w:pPr>
      <w:r w:rsidRPr="00032677">
        <w:rPr>
          <w:b/>
          <w:sz w:val="20"/>
          <w:szCs w:val="20"/>
        </w:rPr>
        <w:t xml:space="preserve">David Kilby </w:t>
      </w:r>
    </w:p>
    <w:p w14:paraId="1A9C8A7E" w14:textId="77777777" w:rsidR="00761F9C" w:rsidRPr="0072796C" w:rsidRDefault="00761F9C" w:rsidP="0072796C">
      <w:pPr>
        <w:jc w:val="center"/>
      </w:pPr>
    </w:p>
    <w:tbl>
      <w:tblPr>
        <w:tblW w:w="9241" w:type="dxa"/>
        <w:jc w:val="center"/>
        <w:shd w:val="clear" w:color="auto" w:fill="E6E6E6"/>
        <w:tblLook w:val="01E0" w:firstRow="1" w:lastRow="1" w:firstColumn="1" w:lastColumn="1" w:noHBand="0" w:noVBand="0"/>
      </w:tblPr>
      <w:tblGrid>
        <w:gridCol w:w="9241"/>
      </w:tblGrid>
      <w:tr w:rsidR="00530B49" w:rsidRPr="00530B49" w14:paraId="032A2580" w14:textId="77777777" w:rsidTr="0072796C">
        <w:trPr>
          <w:trHeight w:val="506"/>
          <w:jc w:val="center"/>
        </w:trPr>
        <w:tc>
          <w:tcPr>
            <w:tcW w:w="9241" w:type="dxa"/>
            <w:shd w:val="clear" w:color="auto" w:fill="C0504D"/>
            <w:vAlign w:val="center"/>
          </w:tcPr>
          <w:p w14:paraId="6D522389" w14:textId="77777777" w:rsidR="00530B49" w:rsidRPr="00530B49" w:rsidRDefault="00530B49" w:rsidP="00530B49">
            <w:pPr>
              <w:spacing w:after="0" w:line="240" w:lineRule="auto"/>
              <w:rPr>
                <w:rFonts w:ascii="Calibri" w:eastAsia="Times New Roman" w:hAnsi="Calibri" w:cs="Times New Roman"/>
                <w:b/>
                <w:color w:val="FFFFFF"/>
                <w:sz w:val="40"/>
                <w:szCs w:val="40"/>
                <w:lang w:eastAsia="en-GB"/>
              </w:rPr>
            </w:pPr>
            <w:bookmarkStart w:id="1" w:name="_Hlk5363522"/>
            <w:r w:rsidRPr="00530B49">
              <w:rPr>
                <w:rFonts w:ascii="Calibri" w:eastAsia="Times New Roman" w:hAnsi="Calibri" w:cs="Times New Roman"/>
                <w:b/>
                <w:color w:val="FFFFFF"/>
                <w:sz w:val="40"/>
                <w:szCs w:val="40"/>
                <w:lang w:eastAsia="en-GB"/>
              </w:rPr>
              <w:lastRenderedPageBreak/>
              <w:t>PART I – Strategic Context</w:t>
            </w:r>
            <w:bookmarkEnd w:id="1"/>
          </w:p>
        </w:tc>
      </w:tr>
    </w:tbl>
    <w:p w14:paraId="02ED542E" w14:textId="77777777" w:rsidR="00530B49" w:rsidRPr="00530B49" w:rsidRDefault="00530B49" w:rsidP="00530B49">
      <w:pPr>
        <w:spacing w:after="0" w:line="360" w:lineRule="auto"/>
        <w:rPr>
          <w:rFonts w:ascii="Calibri" w:eastAsia="Times New Roman" w:hAnsi="Calibri" w:cs="Times New Roman"/>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0759FA6A" w14:textId="77777777" w:rsidTr="0072796C">
        <w:tc>
          <w:tcPr>
            <w:tcW w:w="9242" w:type="dxa"/>
            <w:tcBorders>
              <w:top w:val="nil"/>
              <w:left w:val="nil"/>
              <w:bottom w:val="nil"/>
              <w:right w:val="nil"/>
            </w:tcBorders>
            <w:shd w:val="clear" w:color="auto" w:fill="auto"/>
          </w:tcPr>
          <w:p w14:paraId="65C3106C" w14:textId="77777777" w:rsidR="00530B49" w:rsidRPr="00530B49" w:rsidRDefault="00530B49" w:rsidP="00530B49">
            <w:pPr>
              <w:spacing w:after="0" w:line="240" w:lineRule="auto"/>
              <w:rPr>
                <w:rFonts w:ascii="Calibri" w:eastAsia="Times New Roman" w:hAnsi="Calibri" w:cs="Calibri"/>
                <w:b/>
                <w:color w:val="000000"/>
                <w:sz w:val="24"/>
                <w:szCs w:val="24"/>
                <w:lang w:eastAsia="en-GB"/>
              </w:rPr>
            </w:pPr>
            <w:r w:rsidRPr="00530B49">
              <w:rPr>
                <w:rFonts w:ascii="Calibri" w:eastAsia="Times New Roman" w:hAnsi="Calibri" w:cs="Calibri"/>
                <w:b/>
                <w:color w:val="000000"/>
                <w:sz w:val="36"/>
                <w:szCs w:val="24"/>
                <w:lang w:eastAsia="en-GB"/>
              </w:rPr>
              <w:t>1.1 Influences</w:t>
            </w:r>
          </w:p>
        </w:tc>
      </w:tr>
    </w:tbl>
    <w:p w14:paraId="21E87805" w14:textId="77777777" w:rsidR="00530B49" w:rsidRPr="00530B49" w:rsidRDefault="00530B49" w:rsidP="00530B49">
      <w:pPr>
        <w:spacing w:after="0" w:line="240" w:lineRule="auto"/>
        <w:rPr>
          <w:rFonts w:ascii="Calibri" w:eastAsia="Times New Roman" w:hAnsi="Calibri" w:cs="Calibri"/>
          <w:color w:val="000000"/>
          <w:sz w:val="24"/>
          <w:szCs w:val="24"/>
          <w:lang w:eastAsia="en-GB"/>
        </w:rPr>
      </w:pPr>
    </w:p>
    <w:p w14:paraId="6E51248A" w14:textId="5E4CE3A9"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There are many influences that the P</w:t>
      </w:r>
      <w:r>
        <w:rPr>
          <w:rFonts w:ascii="Calibri" w:eastAsia="Times New Roman" w:hAnsi="Calibri" w:cs="Calibri"/>
          <w:color w:val="000000"/>
          <w:lang w:eastAsia="en-GB"/>
        </w:rPr>
        <w:t>laying Field Association</w:t>
      </w:r>
      <w:r w:rsidRPr="00530B49">
        <w:rPr>
          <w:rFonts w:ascii="Calibri" w:eastAsia="Times New Roman" w:hAnsi="Calibri" w:cs="Calibri"/>
          <w:color w:val="000000"/>
          <w:lang w:eastAsia="en-GB"/>
        </w:rPr>
        <w:t xml:space="preserve"> have had to consider when developing this strategy. This section provides a brief background to </w:t>
      </w:r>
      <w:r w:rsidR="00A16A42">
        <w:rPr>
          <w:rFonts w:ascii="Calibri" w:eastAsia="Times New Roman" w:hAnsi="Calibri" w:cs="Calibri"/>
          <w:color w:val="000000"/>
          <w:lang w:eastAsia="en-GB"/>
        </w:rPr>
        <w:t xml:space="preserve">some of </w:t>
      </w:r>
      <w:r w:rsidRPr="00530B49">
        <w:rPr>
          <w:rFonts w:ascii="Calibri" w:eastAsia="Times New Roman" w:hAnsi="Calibri" w:cs="Calibri"/>
          <w:color w:val="000000"/>
          <w:lang w:eastAsia="en-GB"/>
        </w:rPr>
        <w:t xml:space="preserve">these influences. </w:t>
      </w:r>
    </w:p>
    <w:p w14:paraId="39F3C256" w14:textId="77777777" w:rsidR="00530B49" w:rsidRPr="00530B49" w:rsidRDefault="00530B49" w:rsidP="00530B49">
      <w:pPr>
        <w:spacing w:after="0" w:line="360" w:lineRule="auto"/>
        <w:rPr>
          <w:rFonts w:ascii="Calibri" w:eastAsia="Times New Roman" w:hAnsi="Calibri" w:cs="Times New Roman"/>
          <w:b/>
          <w:lang w:eastAsia="en-GB"/>
        </w:rPr>
      </w:pPr>
    </w:p>
    <w:tbl>
      <w:tblPr>
        <w:tblW w:w="9241" w:type="dxa"/>
        <w:shd w:val="clear" w:color="auto" w:fill="E6E6E6"/>
        <w:tblLook w:val="01E0" w:firstRow="1" w:lastRow="1" w:firstColumn="1" w:lastColumn="1" w:noHBand="0" w:noVBand="0"/>
      </w:tblPr>
      <w:tblGrid>
        <w:gridCol w:w="9241"/>
      </w:tblGrid>
      <w:tr w:rsidR="00530B49" w:rsidRPr="00530B49" w14:paraId="78DE8044" w14:textId="77777777" w:rsidTr="0072796C">
        <w:trPr>
          <w:trHeight w:val="407"/>
        </w:trPr>
        <w:tc>
          <w:tcPr>
            <w:tcW w:w="9241" w:type="dxa"/>
            <w:shd w:val="clear" w:color="auto" w:fill="F2DBDB"/>
            <w:vAlign w:val="center"/>
          </w:tcPr>
          <w:p w14:paraId="57732EFD" w14:textId="77777777" w:rsidR="00530B49" w:rsidRPr="00530B49" w:rsidRDefault="00530B49" w:rsidP="00530B49">
            <w:pPr>
              <w:spacing w:after="0" w:line="240" w:lineRule="auto"/>
              <w:rPr>
                <w:rFonts w:ascii="Calibri" w:eastAsia="Times New Roman" w:hAnsi="Calibri" w:cs="Times New Roman"/>
                <w:b/>
                <w:lang w:eastAsia="en-GB"/>
              </w:rPr>
            </w:pPr>
            <w:r w:rsidRPr="00530B49">
              <w:rPr>
                <w:rFonts w:ascii="Calibri" w:eastAsia="Times New Roman" w:hAnsi="Calibri" w:cs="Times New Roman"/>
                <w:b/>
                <w:sz w:val="24"/>
                <w:lang w:eastAsia="en-GB"/>
              </w:rPr>
              <w:t>National Context</w:t>
            </w:r>
          </w:p>
        </w:tc>
      </w:tr>
    </w:tbl>
    <w:p w14:paraId="0AEBA12D" w14:textId="77777777" w:rsidR="00530B49" w:rsidRPr="00530B49" w:rsidRDefault="00530B49" w:rsidP="00530B49">
      <w:pPr>
        <w:spacing w:after="0" w:line="240" w:lineRule="auto"/>
        <w:rPr>
          <w:rFonts w:ascii="Calibri" w:eastAsia="Times New Roman" w:hAnsi="Calibri" w:cs="Calibri"/>
          <w:sz w:val="24"/>
          <w:szCs w:val="24"/>
          <w:lang w:eastAsia="en-GB"/>
        </w:rPr>
      </w:pPr>
    </w:p>
    <w:p w14:paraId="0C92E131" w14:textId="77777777" w:rsidR="00530B49" w:rsidRPr="00761F9C" w:rsidRDefault="00530B49" w:rsidP="00530B49">
      <w:pPr>
        <w:spacing w:after="0" w:line="240" w:lineRule="auto"/>
        <w:rPr>
          <w:rFonts w:ascii="Calibri" w:eastAsia="Times New Roman" w:hAnsi="Calibri" w:cs="Calibri"/>
          <w:b/>
          <w:lang w:eastAsia="en-GB"/>
        </w:rPr>
      </w:pPr>
      <w:r w:rsidRPr="00761F9C">
        <w:rPr>
          <w:rFonts w:ascii="Calibri" w:eastAsia="Times New Roman" w:hAnsi="Calibri" w:cs="Calibri"/>
          <w:b/>
          <w:lang w:eastAsia="en-GB"/>
        </w:rPr>
        <w:t>Government Sport Policy 2016</w:t>
      </w:r>
    </w:p>
    <w:p w14:paraId="79D5BDDC" w14:textId="77777777" w:rsidR="00530B49" w:rsidRPr="00530B49" w:rsidRDefault="00530B49" w:rsidP="00530B49">
      <w:pPr>
        <w:spacing w:after="0" w:line="240" w:lineRule="auto"/>
        <w:rPr>
          <w:rFonts w:ascii="Calibri" w:eastAsia="Times New Roman" w:hAnsi="Calibri" w:cs="Calibri"/>
          <w:lang w:eastAsia="en-GB"/>
        </w:rPr>
      </w:pPr>
    </w:p>
    <w:p w14:paraId="17E18F72" w14:textId="514133E3" w:rsidR="00530B49" w:rsidRPr="00530B49" w:rsidRDefault="00530B49" w:rsidP="00530B49">
      <w:pPr>
        <w:spacing w:after="0" w:line="240" w:lineRule="auto"/>
        <w:rPr>
          <w:rFonts w:ascii="Calibri" w:eastAsia="Times New Roman" w:hAnsi="Calibri" w:cs="Calibri"/>
          <w:b/>
          <w:color w:val="000000"/>
          <w:lang w:eastAsia="en-GB"/>
        </w:rPr>
      </w:pPr>
      <w:r w:rsidRPr="00530B49">
        <w:rPr>
          <w:rFonts w:ascii="Calibri" w:eastAsia="Times New Roman" w:hAnsi="Calibri" w:cs="Calibri"/>
          <w:color w:val="000000"/>
          <w:lang w:eastAsia="en-GB"/>
        </w:rPr>
        <w:t xml:space="preserve">In December 2015 the Conservative MP and Minister for Sport, Tourism and Heritage Tracey Crouch launched the Governments latest sport strategy report </w:t>
      </w:r>
      <w:bookmarkStart w:id="2" w:name="_Hlk10109431"/>
      <w:r w:rsidRPr="00530B49">
        <w:rPr>
          <w:rFonts w:ascii="Calibri" w:eastAsia="Times New Roman" w:hAnsi="Calibri" w:cs="Calibri"/>
          <w:color w:val="000000"/>
          <w:lang w:eastAsia="en-GB"/>
        </w:rPr>
        <w:t>`</w:t>
      </w:r>
      <w:r w:rsidRPr="00530B49">
        <w:rPr>
          <w:rFonts w:ascii="Calibri" w:eastAsia="Times New Roman" w:hAnsi="Calibri" w:cs="Calibri"/>
          <w:b/>
          <w:color w:val="000000"/>
          <w:lang w:eastAsia="en-GB"/>
        </w:rPr>
        <w:t>Sporting Future’: `A New Strategy for an Active Nation’.</w:t>
      </w:r>
      <w:r w:rsidR="00F05859">
        <w:rPr>
          <w:rFonts w:ascii="Calibri" w:eastAsia="Times New Roman" w:hAnsi="Calibri" w:cs="Calibri"/>
          <w:b/>
          <w:color w:val="000000"/>
          <w:lang w:eastAsia="en-GB"/>
        </w:rPr>
        <w:t xml:space="preserve"> Reference: (</w:t>
      </w:r>
      <w:hyperlink r:id="rId9" w:history="1">
        <w:r w:rsidR="00F05859" w:rsidRPr="00F05859">
          <w:rPr>
            <w:color w:val="0000FF"/>
            <w:u w:val="single"/>
          </w:rPr>
          <w:t>https://www.gov.uk/government/publications/sporting-future-a-new-strategy-for-an-active-nation</w:t>
        </w:r>
      </w:hyperlink>
      <w:bookmarkEnd w:id="2"/>
      <w:r w:rsidR="00F05859">
        <w:t>)</w:t>
      </w:r>
    </w:p>
    <w:p w14:paraId="4348B8E5" w14:textId="77777777" w:rsidR="00530B49" w:rsidRPr="00530B49" w:rsidRDefault="00530B49" w:rsidP="00530B49">
      <w:pPr>
        <w:spacing w:after="0" w:line="240" w:lineRule="auto"/>
        <w:rPr>
          <w:rFonts w:ascii="Calibri" w:eastAsia="Times New Roman" w:hAnsi="Calibri" w:cs="Calibri"/>
          <w:b/>
          <w:color w:val="000000"/>
          <w:lang w:eastAsia="en-GB"/>
        </w:rPr>
      </w:pPr>
    </w:p>
    <w:p w14:paraId="44C2DB43" w14:textId="5215F9DC" w:rsidR="00530B49" w:rsidRPr="00530B49" w:rsidRDefault="00530B49" w:rsidP="00761F9C">
      <w:pPr>
        <w:spacing w:after="12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 detail of the-governments strategy demonstrated how it w</w:t>
      </w:r>
      <w:r>
        <w:rPr>
          <w:rFonts w:ascii="Calibri" w:eastAsia="Times New Roman" w:hAnsi="Calibri" w:cs="Calibri"/>
          <w:color w:val="000000"/>
          <w:lang w:eastAsia="en-GB"/>
        </w:rPr>
        <w:t>ould</w:t>
      </w:r>
      <w:r w:rsidRPr="00530B49">
        <w:rPr>
          <w:rFonts w:ascii="Calibri" w:eastAsia="Times New Roman" w:hAnsi="Calibri" w:cs="Calibri"/>
          <w:color w:val="000000"/>
          <w:lang w:eastAsia="en-GB"/>
        </w:rPr>
        <w:t xml:space="preserve"> tackle head on the high levels of inactivity in this country and attempt to redefine what success means, with a new focus on five key outcomes: </w:t>
      </w:r>
    </w:p>
    <w:p w14:paraId="02627EF2" w14:textId="105BC00A" w:rsidR="00530B49" w:rsidRPr="00530B49" w:rsidRDefault="00530B49" w:rsidP="00530B49">
      <w:pPr>
        <w:numPr>
          <w:ilvl w:val="0"/>
          <w:numId w:val="13"/>
        </w:numPr>
        <w:spacing w:after="200" w:line="276" w:lineRule="auto"/>
        <w:contextualSpacing/>
        <w:rPr>
          <w:rFonts w:ascii="Calibri" w:eastAsia="Calibri" w:hAnsi="Calibri" w:cs="Calibri"/>
          <w:color w:val="000000"/>
        </w:rPr>
      </w:pPr>
      <w:bookmarkStart w:id="3" w:name="_Hlk5959512"/>
      <w:r w:rsidRPr="00530B49">
        <w:rPr>
          <w:rFonts w:ascii="Calibri" w:eastAsia="Calibri" w:hAnsi="Calibri" w:cs="Calibri"/>
          <w:color w:val="000000"/>
        </w:rPr>
        <w:t>Physical wellbeing -; increase the percentage of the population meeting the C</w:t>
      </w:r>
      <w:r w:rsidR="00A16A42">
        <w:rPr>
          <w:rFonts w:ascii="Calibri" w:eastAsia="Calibri" w:hAnsi="Calibri" w:cs="Calibri"/>
          <w:color w:val="000000"/>
        </w:rPr>
        <w:t xml:space="preserve">hief </w:t>
      </w:r>
      <w:r w:rsidRPr="00530B49">
        <w:rPr>
          <w:rFonts w:ascii="Calibri" w:eastAsia="Calibri" w:hAnsi="Calibri" w:cs="Calibri"/>
          <w:color w:val="000000"/>
        </w:rPr>
        <w:t>M</w:t>
      </w:r>
      <w:r w:rsidR="00A16A42">
        <w:rPr>
          <w:rFonts w:ascii="Calibri" w:eastAsia="Calibri" w:hAnsi="Calibri" w:cs="Calibri"/>
          <w:color w:val="000000"/>
        </w:rPr>
        <w:t xml:space="preserve">edical </w:t>
      </w:r>
      <w:r w:rsidRPr="00530B49">
        <w:rPr>
          <w:rFonts w:ascii="Calibri" w:eastAsia="Calibri" w:hAnsi="Calibri" w:cs="Calibri"/>
          <w:color w:val="000000"/>
        </w:rPr>
        <w:t>O</w:t>
      </w:r>
      <w:r w:rsidR="00A16A42">
        <w:rPr>
          <w:rFonts w:ascii="Calibri" w:eastAsia="Calibri" w:hAnsi="Calibri" w:cs="Calibri"/>
          <w:color w:val="000000"/>
        </w:rPr>
        <w:t>fficers</w:t>
      </w:r>
      <w:r w:rsidRPr="00530B49">
        <w:rPr>
          <w:rFonts w:ascii="Calibri" w:eastAsia="Calibri" w:hAnsi="Calibri" w:cs="Calibri"/>
          <w:color w:val="000000"/>
        </w:rPr>
        <w:t xml:space="preserve"> guidelines for physical activity.</w:t>
      </w:r>
    </w:p>
    <w:p w14:paraId="17ACC915" w14:textId="77777777" w:rsidR="00530B49" w:rsidRPr="00530B49" w:rsidRDefault="00530B49" w:rsidP="00530B49">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Mental wellbeing –; through improved subjective wellbeing</w:t>
      </w:r>
    </w:p>
    <w:p w14:paraId="5AAAE2D3" w14:textId="77777777" w:rsidR="00530B49" w:rsidRPr="00530B49" w:rsidRDefault="00530B49" w:rsidP="00530B49">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Individual development –; through increased levels of perceived self-efficacy</w:t>
      </w:r>
    </w:p>
    <w:p w14:paraId="68CCB255" w14:textId="77777777" w:rsidR="00530B49" w:rsidRPr="00530B49" w:rsidRDefault="00530B49" w:rsidP="00530B49">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Social and community development -; increased levels of social trust</w:t>
      </w:r>
    </w:p>
    <w:p w14:paraId="76B1B15F" w14:textId="4823D3DF" w:rsidR="00530B49" w:rsidRPr="00761F9C" w:rsidRDefault="00530B49" w:rsidP="00761F9C">
      <w:pPr>
        <w:numPr>
          <w:ilvl w:val="0"/>
          <w:numId w:val="13"/>
        </w:numPr>
        <w:spacing w:after="120" w:line="276" w:lineRule="auto"/>
        <w:ind w:left="714" w:hanging="357"/>
        <w:contextualSpacing/>
        <w:rPr>
          <w:rFonts w:ascii="Calibri" w:eastAsia="Calibri" w:hAnsi="Calibri" w:cs="Calibri"/>
          <w:color w:val="000000"/>
        </w:rPr>
      </w:pPr>
      <w:r w:rsidRPr="00530B49">
        <w:rPr>
          <w:rFonts w:ascii="Calibri" w:eastAsia="Calibri" w:hAnsi="Calibri" w:cs="Calibri"/>
          <w:color w:val="000000"/>
        </w:rPr>
        <w:t>Economic development. -; creating jobs, promoting growth and driving exports</w:t>
      </w:r>
      <w:bookmarkEnd w:id="3"/>
    </w:p>
    <w:p w14:paraId="7B826355" w14:textId="61D9D386"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 report made it clear that funding decisions w</w:t>
      </w:r>
      <w:r>
        <w:rPr>
          <w:rFonts w:ascii="Calibri" w:eastAsia="Times New Roman" w:hAnsi="Calibri" w:cs="Calibri"/>
          <w:color w:val="000000"/>
          <w:lang w:eastAsia="en-GB"/>
        </w:rPr>
        <w:t>ould</w:t>
      </w:r>
      <w:r w:rsidRPr="00530B49">
        <w:rPr>
          <w:rFonts w:ascii="Calibri" w:eastAsia="Times New Roman" w:hAnsi="Calibri" w:cs="Calibri"/>
          <w:color w:val="000000"/>
          <w:lang w:eastAsia="en-GB"/>
        </w:rPr>
        <w:t xml:space="preserve"> be made in future based on key outcomes that physical activity can deliver in our local communities</w:t>
      </w:r>
      <w:r w:rsidRPr="00530B49">
        <w:rPr>
          <w:rFonts w:ascii="Calibri" w:eastAsia="Times New Roman" w:hAnsi="Calibri" w:cs="Calibri"/>
          <w:lang w:eastAsia="en-GB"/>
        </w:rPr>
        <w:t xml:space="preserve"> directing </w:t>
      </w:r>
      <w:r>
        <w:rPr>
          <w:rFonts w:ascii="Calibri" w:eastAsia="Times New Roman" w:hAnsi="Calibri" w:cs="Calibri"/>
          <w:lang w:eastAsia="en-GB"/>
        </w:rPr>
        <w:t>Public Health</w:t>
      </w:r>
      <w:r w:rsidRPr="00530B49">
        <w:rPr>
          <w:rFonts w:ascii="Calibri" w:eastAsia="Times New Roman" w:hAnsi="Calibri" w:cs="Calibri"/>
          <w:color w:val="000000"/>
          <w:lang w:eastAsia="en-GB"/>
        </w:rPr>
        <w:t xml:space="preserve"> England</w:t>
      </w:r>
      <w:r>
        <w:rPr>
          <w:rFonts w:ascii="Calibri" w:eastAsia="Times New Roman" w:hAnsi="Calibri" w:cs="Calibri"/>
          <w:color w:val="000000"/>
          <w:lang w:eastAsia="en-GB"/>
        </w:rPr>
        <w:t xml:space="preserve"> and Sport England</w:t>
      </w:r>
      <w:r w:rsidRPr="00530B49">
        <w:rPr>
          <w:rFonts w:ascii="Calibri" w:eastAsia="Times New Roman" w:hAnsi="Calibri" w:cs="Calibri"/>
          <w:color w:val="000000"/>
          <w:lang w:eastAsia="en-GB"/>
        </w:rPr>
        <w:t xml:space="preserve"> to explore the best way to include measures of subjective wellbeing, perceived self-efficacy and levels of social trust. </w:t>
      </w:r>
    </w:p>
    <w:p w14:paraId="5429AE3C" w14:textId="77777777" w:rsidR="00530B49" w:rsidRPr="00530B49" w:rsidRDefault="00530B49" w:rsidP="00530B49">
      <w:pPr>
        <w:spacing w:after="0" w:line="240" w:lineRule="auto"/>
        <w:rPr>
          <w:rFonts w:ascii="Calibri" w:eastAsia="Times New Roman" w:hAnsi="Calibri" w:cs="Calibri"/>
          <w:color w:val="000000"/>
          <w:lang w:eastAsia="en-GB"/>
        </w:rPr>
      </w:pPr>
    </w:p>
    <w:p w14:paraId="5E0E2576" w14:textId="49CD2D10"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The government stated that it was their ambition that all relevant departments work closer together to create a more </w:t>
      </w:r>
      <w:r w:rsidRPr="00530B49">
        <w:rPr>
          <w:rFonts w:ascii="Calibri" w:eastAsia="Times New Roman" w:hAnsi="Calibri" w:cs="Calibri"/>
          <w:b/>
          <w:color w:val="000000"/>
          <w:lang w:eastAsia="en-GB"/>
        </w:rPr>
        <w:t>physically active</w:t>
      </w:r>
      <w:r w:rsidRPr="00530B49">
        <w:rPr>
          <w:rFonts w:ascii="Calibri" w:eastAsia="Times New Roman" w:hAnsi="Calibri" w:cs="Calibri"/>
          <w:color w:val="000000"/>
          <w:lang w:eastAsia="en-GB"/>
        </w:rPr>
        <w:t xml:space="preserve"> nation, where our </w:t>
      </w:r>
      <w:r w:rsidRPr="00530B49">
        <w:rPr>
          <w:rFonts w:ascii="Calibri" w:eastAsia="Times New Roman" w:hAnsi="Calibri" w:cs="Calibri"/>
          <w:b/>
          <w:color w:val="000000"/>
          <w:lang w:eastAsia="en-GB"/>
        </w:rPr>
        <w:t>children and young people</w:t>
      </w:r>
      <w:r w:rsidRPr="00530B49">
        <w:rPr>
          <w:rFonts w:ascii="Calibri" w:eastAsia="Times New Roman" w:hAnsi="Calibri" w:cs="Calibri"/>
          <w:color w:val="000000"/>
          <w:lang w:eastAsia="en-GB"/>
        </w:rPr>
        <w:t xml:space="preserve"> enjoy the best </w:t>
      </w:r>
      <w:r>
        <w:rPr>
          <w:rFonts w:ascii="Calibri" w:eastAsia="Times New Roman" w:hAnsi="Calibri" w:cs="Calibri"/>
          <w:color w:val="000000"/>
          <w:lang w:eastAsia="en-GB"/>
        </w:rPr>
        <w:t>play and sporting</w:t>
      </w:r>
      <w:r w:rsidRPr="00530B49">
        <w:rPr>
          <w:rFonts w:ascii="Calibri" w:eastAsia="Times New Roman" w:hAnsi="Calibri" w:cs="Calibri"/>
          <w:b/>
          <w:color w:val="000000"/>
          <w:lang w:eastAsia="en-GB"/>
        </w:rPr>
        <w:t xml:space="preserve"> opportunities available</w:t>
      </w:r>
      <w:r w:rsidRPr="00530B49">
        <w:rPr>
          <w:rFonts w:ascii="Calibri" w:eastAsia="Times New Roman" w:hAnsi="Calibri" w:cs="Calibri"/>
          <w:color w:val="000000"/>
          <w:lang w:eastAsia="en-GB"/>
        </w:rPr>
        <w:t xml:space="preserve"> and </w:t>
      </w:r>
      <w:r>
        <w:rPr>
          <w:rFonts w:ascii="Calibri" w:eastAsia="Times New Roman" w:hAnsi="Calibri" w:cs="Calibri"/>
          <w:color w:val="000000"/>
          <w:lang w:eastAsia="en-GB"/>
        </w:rPr>
        <w:t xml:space="preserve">where </w:t>
      </w:r>
      <w:r w:rsidRPr="00530B49">
        <w:rPr>
          <w:rFonts w:ascii="Calibri" w:eastAsia="Times New Roman" w:hAnsi="Calibri" w:cs="Calibri"/>
          <w:color w:val="000000"/>
          <w:lang w:eastAsia="en-GB"/>
        </w:rPr>
        <w:t xml:space="preserve">people of </w:t>
      </w:r>
      <w:r w:rsidRPr="00530B49">
        <w:rPr>
          <w:rFonts w:ascii="Calibri" w:eastAsia="Times New Roman" w:hAnsi="Calibri" w:cs="Calibri"/>
          <w:b/>
          <w:color w:val="000000"/>
          <w:lang w:eastAsia="en-GB"/>
        </w:rPr>
        <w:t>all ages</w:t>
      </w:r>
      <w:r w:rsidRPr="00530B49">
        <w:rPr>
          <w:rFonts w:ascii="Calibri" w:eastAsia="Times New Roman" w:hAnsi="Calibri" w:cs="Calibri"/>
          <w:color w:val="000000"/>
          <w:lang w:eastAsia="en-GB"/>
        </w:rPr>
        <w:t xml:space="preserve"> and backgrounds can enjoy the many benefits that </w:t>
      </w:r>
      <w:r w:rsidR="00A16A42">
        <w:rPr>
          <w:rFonts w:ascii="Calibri" w:eastAsia="Times New Roman" w:hAnsi="Calibri" w:cs="Calibri"/>
          <w:color w:val="000000"/>
          <w:lang w:eastAsia="en-GB"/>
        </w:rPr>
        <w:t xml:space="preserve">play, </w:t>
      </w:r>
      <w:r w:rsidRPr="00530B49">
        <w:rPr>
          <w:rFonts w:ascii="Calibri" w:eastAsia="Times New Roman" w:hAnsi="Calibri" w:cs="Calibri"/>
          <w:color w:val="000000"/>
          <w:lang w:eastAsia="en-GB"/>
        </w:rPr>
        <w:t xml:space="preserve">sport and physical activity bring, at </w:t>
      </w:r>
      <w:r w:rsidRPr="00530B49">
        <w:rPr>
          <w:rFonts w:ascii="Calibri" w:eastAsia="Times New Roman" w:hAnsi="Calibri" w:cs="Calibri"/>
          <w:b/>
          <w:color w:val="000000"/>
          <w:lang w:eastAsia="en-GB"/>
        </w:rPr>
        <w:t>every stage</w:t>
      </w:r>
      <w:r w:rsidRPr="00530B49">
        <w:rPr>
          <w:rFonts w:ascii="Calibri" w:eastAsia="Times New Roman" w:hAnsi="Calibri" w:cs="Calibri"/>
          <w:color w:val="000000"/>
          <w:lang w:eastAsia="en-GB"/>
        </w:rPr>
        <w:t xml:space="preserve"> in their lives.</w:t>
      </w:r>
    </w:p>
    <w:p w14:paraId="5FC00EC2" w14:textId="77777777" w:rsidR="00530B49" w:rsidRPr="00530B49" w:rsidRDefault="00530B49" w:rsidP="00530B49">
      <w:pPr>
        <w:spacing w:after="0" w:line="240" w:lineRule="auto"/>
        <w:rPr>
          <w:rFonts w:ascii="Calibri" w:eastAsia="Times New Roman" w:hAnsi="Calibri" w:cs="Times New Roman"/>
          <w:b/>
          <w:lang w:eastAsia="en-GB"/>
        </w:rPr>
      </w:pPr>
    </w:p>
    <w:tbl>
      <w:tblPr>
        <w:tblW w:w="0" w:type="auto"/>
        <w:shd w:val="clear" w:color="auto" w:fill="D9D9D9"/>
        <w:tblLook w:val="04A0" w:firstRow="1" w:lastRow="0" w:firstColumn="1" w:lastColumn="0" w:noHBand="0" w:noVBand="1"/>
      </w:tblPr>
      <w:tblGrid>
        <w:gridCol w:w="9242"/>
      </w:tblGrid>
      <w:tr w:rsidR="00530B49" w:rsidRPr="00530B49" w14:paraId="213F7844" w14:textId="77777777" w:rsidTr="0072796C">
        <w:tc>
          <w:tcPr>
            <w:tcW w:w="9242" w:type="dxa"/>
            <w:shd w:val="clear" w:color="auto" w:fill="F2DBDB"/>
          </w:tcPr>
          <w:p w14:paraId="66032215" w14:textId="77777777"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A Strategy for an Active Nation</w:t>
            </w:r>
          </w:p>
        </w:tc>
      </w:tr>
    </w:tbl>
    <w:p w14:paraId="1AF58D1E" w14:textId="77777777" w:rsidR="00530B49" w:rsidRPr="00530B49" w:rsidRDefault="00530B49" w:rsidP="00530B49">
      <w:pPr>
        <w:spacing w:after="0" w:line="240" w:lineRule="auto"/>
        <w:rPr>
          <w:rFonts w:ascii="Calibri" w:eastAsia="Times New Roman" w:hAnsi="Calibri" w:cs="Times New Roman"/>
          <w:b/>
          <w:lang w:eastAsia="en-GB"/>
        </w:rPr>
      </w:pPr>
    </w:p>
    <w:p w14:paraId="59336527"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To achieve their objectives the government put forward the following proposals:</w:t>
      </w:r>
    </w:p>
    <w:p w14:paraId="23BC7E48" w14:textId="77777777" w:rsidR="00530B49" w:rsidRPr="00530B49" w:rsidRDefault="00530B49" w:rsidP="00530B49">
      <w:pPr>
        <w:spacing w:after="0" w:line="240" w:lineRule="auto"/>
        <w:rPr>
          <w:rFonts w:ascii="Calibri" w:eastAsia="Times New Roman" w:hAnsi="Calibri" w:cs="Calibri"/>
          <w:color w:val="000000"/>
          <w:lang w:eastAsia="en-GB"/>
        </w:rPr>
      </w:pPr>
    </w:p>
    <w:p w14:paraId="2E7353A6" w14:textId="6FDBA82D" w:rsidR="00530B49" w:rsidRPr="00761F9C" w:rsidRDefault="00530B49" w:rsidP="00761F9C">
      <w:pPr>
        <w:spacing w:after="0" w:line="240" w:lineRule="auto"/>
        <w:rPr>
          <w:rFonts w:ascii="Calibri" w:eastAsia="Times New Roman" w:hAnsi="Calibri" w:cs="Calibri"/>
          <w:b/>
          <w:lang w:eastAsia="en-GB"/>
        </w:rPr>
      </w:pPr>
      <w:r w:rsidRPr="00530B49">
        <w:rPr>
          <w:rFonts w:ascii="Calibri" w:eastAsia="Times New Roman" w:hAnsi="Calibri" w:cs="Calibri"/>
          <w:b/>
          <w:lang w:eastAsia="en-GB"/>
        </w:rPr>
        <w:t>Children and Young People - Physical literacy</w:t>
      </w:r>
    </w:p>
    <w:p w14:paraId="195CC473" w14:textId="10D80072" w:rsidR="00530B49" w:rsidRPr="00530B49" w:rsidRDefault="00530B49" w:rsidP="00530B49">
      <w:pPr>
        <w:spacing w:after="0" w:line="240" w:lineRule="auto"/>
        <w:jc w:val="center"/>
        <w:rPr>
          <w:rFonts w:ascii="Calibri" w:eastAsia="Times New Roman" w:hAnsi="Calibri" w:cs="Calibri"/>
          <w:b/>
          <w:color w:val="000000"/>
          <w:lang w:eastAsia="en-GB"/>
        </w:rPr>
      </w:pPr>
      <w:r w:rsidRPr="00530B49">
        <w:rPr>
          <w:rFonts w:ascii="Calibri" w:eastAsia="Times New Roman" w:hAnsi="Calibri" w:cs="Calibri"/>
          <w:b/>
          <w:color w:val="000000"/>
          <w:lang w:eastAsia="en-GB"/>
        </w:rPr>
        <w:t>“</w:t>
      </w:r>
      <w:r w:rsidRPr="00530B49">
        <w:rPr>
          <w:rFonts w:ascii="Calibri" w:eastAsia="Times New Roman" w:hAnsi="Calibri" w:cs="Calibri"/>
          <w:b/>
          <w:i/>
          <w:color w:val="000000"/>
          <w:lang w:eastAsia="en-GB"/>
        </w:rPr>
        <w:t>Opportunities for children to take part in and develop a love of</w:t>
      </w:r>
      <w:r w:rsidR="00A16A42">
        <w:rPr>
          <w:rFonts w:ascii="Calibri" w:eastAsia="Times New Roman" w:hAnsi="Calibri" w:cs="Calibri"/>
          <w:b/>
          <w:i/>
          <w:color w:val="000000"/>
          <w:lang w:eastAsia="en-GB"/>
        </w:rPr>
        <w:t xml:space="preserve"> play,</w:t>
      </w:r>
      <w:r w:rsidRPr="00530B49">
        <w:rPr>
          <w:rFonts w:ascii="Calibri" w:eastAsia="Times New Roman" w:hAnsi="Calibri" w:cs="Calibri"/>
          <w:b/>
          <w:i/>
          <w:color w:val="000000"/>
          <w:lang w:eastAsia="en-GB"/>
        </w:rPr>
        <w:t xml:space="preserve"> sport and physical activity to ensure their long-term enjoyment and participation, to see active children becoming healthy, happy active adults and the talented primary school children of today becoming our </w:t>
      </w:r>
      <w:r w:rsidR="00A16A42">
        <w:rPr>
          <w:rFonts w:ascii="Calibri" w:eastAsia="Times New Roman" w:hAnsi="Calibri" w:cs="Calibri"/>
          <w:b/>
          <w:i/>
          <w:color w:val="000000"/>
          <w:lang w:eastAsia="en-GB"/>
        </w:rPr>
        <w:t>role models</w:t>
      </w:r>
      <w:r w:rsidRPr="00530B49">
        <w:rPr>
          <w:rFonts w:ascii="Calibri" w:eastAsia="Times New Roman" w:hAnsi="Calibri" w:cs="Calibri"/>
          <w:b/>
          <w:i/>
          <w:color w:val="000000"/>
          <w:lang w:eastAsia="en-GB"/>
        </w:rPr>
        <w:t xml:space="preserve"> </w:t>
      </w:r>
      <w:r w:rsidR="00A16A42">
        <w:rPr>
          <w:rFonts w:ascii="Calibri" w:eastAsia="Times New Roman" w:hAnsi="Calibri" w:cs="Calibri"/>
          <w:b/>
          <w:i/>
          <w:color w:val="000000"/>
          <w:lang w:eastAsia="en-GB"/>
        </w:rPr>
        <w:t>for</w:t>
      </w:r>
      <w:r w:rsidRPr="00530B49">
        <w:rPr>
          <w:rFonts w:ascii="Calibri" w:eastAsia="Times New Roman" w:hAnsi="Calibri" w:cs="Calibri"/>
          <w:b/>
          <w:i/>
          <w:color w:val="000000"/>
          <w:lang w:eastAsia="en-GB"/>
        </w:rPr>
        <w:t xml:space="preserve"> the future</w:t>
      </w:r>
      <w:r w:rsidRPr="00530B49">
        <w:rPr>
          <w:rFonts w:ascii="Calibri" w:eastAsia="Times New Roman" w:hAnsi="Calibri" w:cs="Calibri"/>
          <w:b/>
          <w:color w:val="000000"/>
          <w:lang w:eastAsia="en-GB"/>
        </w:rPr>
        <w:t>.”</w:t>
      </w:r>
    </w:p>
    <w:p w14:paraId="16E92BA6" w14:textId="77777777" w:rsidR="00530B49" w:rsidRPr="00530B49" w:rsidRDefault="00530B49" w:rsidP="00530B49">
      <w:pPr>
        <w:spacing w:after="0" w:line="240" w:lineRule="auto"/>
        <w:jc w:val="center"/>
        <w:rPr>
          <w:rFonts w:ascii="Calibri" w:eastAsia="Times New Roman" w:hAnsi="Calibri" w:cs="Calibri"/>
          <w:color w:val="000000"/>
          <w:lang w:eastAsia="en-GB"/>
        </w:rPr>
      </w:pPr>
    </w:p>
    <w:p w14:paraId="0A3C37CE" w14:textId="5FE16A07" w:rsidR="00530B49" w:rsidRPr="00530B49" w:rsidRDefault="00A16A42" w:rsidP="00530B4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The government identified that e</w:t>
      </w:r>
      <w:r w:rsidR="00530B49" w:rsidRPr="00530B49">
        <w:rPr>
          <w:rFonts w:ascii="Calibri" w:eastAsia="Times New Roman" w:hAnsi="Calibri" w:cs="Calibri"/>
          <w:color w:val="000000"/>
          <w:lang w:eastAsia="en-GB"/>
        </w:rPr>
        <w:t xml:space="preserve">ncouraging </w:t>
      </w:r>
      <w:r w:rsidR="00530B49" w:rsidRPr="00530B49">
        <w:rPr>
          <w:rFonts w:ascii="Calibri" w:eastAsia="Times New Roman" w:hAnsi="Calibri" w:cs="Calibri"/>
          <w:b/>
          <w:color w:val="000000"/>
          <w:u w:val="single"/>
          <w:lang w:eastAsia="en-GB"/>
        </w:rPr>
        <w:t>active play</w:t>
      </w:r>
      <w:r w:rsidR="00530B49" w:rsidRPr="00530B49">
        <w:rPr>
          <w:rFonts w:ascii="Calibri" w:eastAsia="Times New Roman" w:hAnsi="Calibri" w:cs="Calibri"/>
          <w:color w:val="000000"/>
          <w:lang w:eastAsia="en-GB"/>
        </w:rPr>
        <w:t xml:space="preserve"> at </w:t>
      </w:r>
      <w:r>
        <w:rPr>
          <w:rFonts w:ascii="Calibri" w:eastAsia="Times New Roman" w:hAnsi="Calibri" w:cs="Calibri"/>
          <w:color w:val="000000"/>
          <w:lang w:eastAsia="en-GB"/>
        </w:rPr>
        <w:t>all</w:t>
      </w:r>
      <w:r w:rsidR="00530B49" w:rsidRPr="00530B49">
        <w:rPr>
          <w:rFonts w:ascii="Calibri" w:eastAsia="Times New Roman" w:hAnsi="Calibri" w:cs="Calibri"/>
          <w:color w:val="000000"/>
          <w:lang w:eastAsia="en-GB"/>
        </w:rPr>
        <w:t xml:space="preserve"> ages is important and can help develop healthy habits, enjoyment of physical activity and physical literacy skills</w:t>
      </w:r>
      <w:r>
        <w:rPr>
          <w:rFonts w:ascii="Calibri" w:eastAsia="Times New Roman" w:hAnsi="Calibri" w:cs="Calibri"/>
          <w:color w:val="000000"/>
          <w:lang w:eastAsia="en-GB"/>
        </w:rPr>
        <w:t>, stating that c</w:t>
      </w:r>
      <w:r w:rsidR="00530B49" w:rsidRPr="00530B49">
        <w:rPr>
          <w:rFonts w:ascii="Calibri" w:eastAsia="Times New Roman" w:hAnsi="Calibri" w:cs="Calibri"/>
          <w:color w:val="000000"/>
          <w:lang w:eastAsia="en-GB"/>
        </w:rPr>
        <w:t xml:space="preserve">ore physical literacy skills provide the common language for all types of participation in </w:t>
      </w:r>
      <w:r>
        <w:rPr>
          <w:rFonts w:ascii="Calibri" w:eastAsia="Times New Roman" w:hAnsi="Calibri" w:cs="Calibri"/>
          <w:color w:val="000000"/>
          <w:lang w:eastAsia="en-GB"/>
        </w:rPr>
        <w:t xml:space="preserve">play, </w:t>
      </w:r>
      <w:r w:rsidR="00530B49" w:rsidRPr="00530B49">
        <w:rPr>
          <w:rFonts w:ascii="Calibri" w:eastAsia="Times New Roman" w:hAnsi="Calibri" w:cs="Calibri"/>
          <w:color w:val="000000"/>
          <w:lang w:eastAsia="en-GB"/>
        </w:rPr>
        <w:t>sport and all types of physical activity.</w:t>
      </w:r>
    </w:p>
    <w:p w14:paraId="43358BAA" w14:textId="65AD6F80" w:rsidR="00530B49" w:rsidRDefault="00530B49" w:rsidP="00530B49">
      <w:pPr>
        <w:spacing w:after="0" w:line="240" w:lineRule="auto"/>
        <w:rPr>
          <w:rFonts w:ascii="Calibri" w:eastAsia="Times New Roman" w:hAnsi="Calibri" w:cs="Calibri"/>
          <w:color w:val="000000"/>
          <w:lang w:eastAsia="en-GB"/>
        </w:rPr>
      </w:pPr>
    </w:p>
    <w:p w14:paraId="192F79A2" w14:textId="58CFBA30" w:rsidR="00A16A42" w:rsidRPr="00530B49" w:rsidRDefault="00A16A42" w:rsidP="00530B4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report acknowledged that;</w:t>
      </w:r>
    </w:p>
    <w:p w14:paraId="783BCA94" w14:textId="3185A648" w:rsidR="00530B49" w:rsidRPr="00530B49" w:rsidRDefault="00530B49" w:rsidP="00530B49">
      <w:pPr>
        <w:spacing w:after="0" w:line="240" w:lineRule="auto"/>
        <w:jc w:val="center"/>
        <w:rPr>
          <w:rFonts w:ascii="Calibri" w:eastAsia="Times New Roman" w:hAnsi="Calibri" w:cs="Calibri"/>
          <w:b/>
          <w:i/>
          <w:lang w:eastAsia="en-GB"/>
        </w:rPr>
      </w:pPr>
      <w:r w:rsidRPr="00530B49">
        <w:rPr>
          <w:rFonts w:ascii="Calibri" w:eastAsia="Times New Roman" w:hAnsi="Calibri" w:cs="Calibri"/>
          <w:b/>
          <w:i/>
          <w:lang w:eastAsia="en-GB"/>
        </w:rPr>
        <w:t xml:space="preserve">“The distinctions between different ball games or between different racquet sports </w:t>
      </w:r>
      <w:r w:rsidR="00A16A42">
        <w:rPr>
          <w:rFonts w:ascii="Calibri" w:eastAsia="Times New Roman" w:hAnsi="Calibri" w:cs="Calibri"/>
          <w:b/>
          <w:i/>
          <w:lang w:eastAsia="en-GB"/>
        </w:rPr>
        <w:t>is</w:t>
      </w:r>
      <w:r w:rsidRPr="00530B49">
        <w:rPr>
          <w:rFonts w:ascii="Calibri" w:eastAsia="Times New Roman" w:hAnsi="Calibri" w:cs="Calibri"/>
          <w:b/>
          <w:i/>
          <w:lang w:eastAsia="en-GB"/>
        </w:rPr>
        <w:t xml:space="preserve"> far less important than developing the skills needed to play those sports later in life. </w:t>
      </w:r>
      <w:r w:rsidR="00A16A42">
        <w:rPr>
          <w:rFonts w:ascii="Calibri" w:eastAsia="Times New Roman" w:hAnsi="Calibri" w:cs="Calibri"/>
          <w:b/>
          <w:i/>
          <w:lang w:eastAsia="en-GB"/>
        </w:rPr>
        <w:t>It stated that d</w:t>
      </w:r>
      <w:r w:rsidRPr="00530B49">
        <w:rPr>
          <w:rFonts w:ascii="Calibri" w:eastAsia="Times New Roman" w:hAnsi="Calibri" w:cs="Calibri"/>
          <w:b/>
          <w:i/>
          <w:lang w:eastAsia="en-GB"/>
        </w:rPr>
        <w:t xml:space="preserve">eveloping the ABCs of physical literacy </w:t>
      </w:r>
      <w:r w:rsidR="00A16A42">
        <w:rPr>
          <w:rFonts w:ascii="Calibri" w:eastAsia="Times New Roman" w:hAnsi="Calibri" w:cs="Calibri"/>
          <w:b/>
          <w:i/>
          <w:lang w:eastAsia="en-GB"/>
        </w:rPr>
        <w:t xml:space="preserve">through play </w:t>
      </w:r>
      <w:r w:rsidRPr="00530B49">
        <w:rPr>
          <w:rFonts w:ascii="Calibri" w:eastAsia="Times New Roman" w:hAnsi="Calibri" w:cs="Calibri"/>
          <w:b/>
          <w:i/>
          <w:lang w:eastAsia="en-GB"/>
        </w:rPr>
        <w:t xml:space="preserve">– agility, balance and coordination – is </w:t>
      </w:r>
      <w:r w:rsidR="00A16A42">
        <w:rPr>
          <w:rFonts w:ascii="Calibri" w:eastAsia="Times New Roman" w:hAnsi="Calibri" w:cs="Calibri"/>
          <w:b/>
          <w:i/>
          <w:lang w:eastAsia="en-GB"/>
        </w:rPr>
        <w:t>all</w:t>
      </w:r>
      <w:r w:rsidRPr="00530B49">
        <w:rPr>
          <w:rFonts w:ascii="Calibri" w:eastAsia="Times New Roman" w:hAnsi="Calibri" w:cs="Calibri"/>
          <w:b/>
          <w:i/>
          <w:lang w:eastAsia="en-GB"/>
        </w:rPr>
        <w:t xml:space="preserve"> important and should be the focus at</w:t>
      </w:r>
      <w:r w:rsidR="00A16A42">
        <w:rPr>
          <w:rFonts w:ascii="Calibri" w:eastAsia="Times New Roman" w:hAnsi="Calibri" w:cs="Calibri"/>
          <w:b/>
          <w:i/>
          <w:lang w:eastAsia="en-GB"/>
        </w:rPr>
        <w:t xml:space="preserve"> all ages but particularly</w:t>
      </w:r>
      <w:r w:rsidRPr="00530B49">
        <w:rPr>
          <w:rFonts w:ascii="Calibri" w:eastAsia="Times New Roman" w:hAnsi="Calibri" w:cs="Calibri"/>
          <w:b/>
          <w:i/>
          <w:lang w:eastAsia="en-GB"/>
        </w:rPr>
        <w:t xml:space="preserve"> the youngest ages”.</w:t>
      </w:r>
    </w:p>
    <w:p w14:paraId="28D77718" w14:textId="77777777" w:rsidR="00530B49" w:rsidRPr="00530B49" w:rsidRDefault="00530B49" w:rsidP="00530B49">
      <w:pPr>
        <w:spacing w:after="0" w:line="240" w:lineRule="auto"/>
        <w:jc w:val="center"/>
        <w:rPr>
          <w:rFonts w:ascii="Calibri" w:eastAsia="Times New Roman" w:hAnsi="Calibri" w:cs="Calibri"/>
          <w:b/>
          <w:i/>
          <w:color w:val="000000"/>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4B183AC3" w14:textId="77777777" w:rsidTr="0072796C">
        <w:tc>
          <w:tcPr>
            <w:tcW w:w="9242" w:type="dxa"/>
            <w:tcBorders>
              <w:top w:val="nil"/>
              <w:left w:val="nil"/>
              <w:bottom w:val="nil"/>
              <w:right w:val="nil"/>
            </w:tcBorders>
            <w:shd w:val="clear" w:color="auto" w:fill="F2DBDB"/>
          </w:tcPr>
          <w:p w14:paraId="6D0099C6" w14:textId="064C8C36" w:rsidR="00530B49" w:rsidRPr="00530B49" w:rsidRDefault="00141275" w:rsidP="00530B49">
            <w:pPr>
              <w:spacing w:after="0" w:line="240" w:lineRule="auto"/>
              <w:rPr>
                <w:rFonts w:ascii="Calibri" w:eastAsia="Times New Roman" w:hAnsi="Calibri" w:cs="Calibri"/>
                <w:b/>
                <w:sz w:val="24"/>
                <w:szCs w:val="24"/>
                <w:lang w:eastAsia="en-GB"/>
              </w:rPr>
            </w:pPr>
            <w:r>
              <w:rPr>
                <w:rFonts w:ascii="Calibri" w:eastAsia="Times New Roman" w:hAnsi="Calibri" w:cs="Calibri"/>
                <w:b/>
                <w:sz w:val="24"/>
                <w:szCs w:val="24"/>
                <w:lang w:eastAsia="en-GB"/>
              </w:rPr>
              <w:t>Safe a</w:t>
            </w:r>
            <w:r w:rsidR="00530B49" w:rsidRPr="00530B49">
              <w:rPr>
                <w:rFonts w:ascii="Calibri" w:eastAsia="Times New Roman" w:hAnsi="Calibri" w:cs="Calibri"/>
                <w:b/>
                <w:sz w:val="24"/>
                <w:szCs w:val="24"/>
                <w:lang w:eastAsia="en-GB"/>
              </w:rPr>
              <w:t>ctive travel</w:t>
            </w:r>
          </w:p>
        </w:tc>
      </w:tr>
    </w:tbl>
    <w:p w14:paraId="1AA59FF0" w14:textId="1DCF3616" w:rsidR="00A16A42" w:rsidRDefault="00A16A42" w:rsidP="00530B49">
      <w:pPr>
        <w:spacing w:after="0" w:line="240" w:lineRule="auto"/>
        <w:rPr>
          <w:rFonts w:ascii="Calibri" w:eastAsia="Times New Roman" w:hAnsi="Calibri" w:cs="Calibri"/>
          <w:lang w:eastAsia="en-GB"/>
        </w:rPr>
      </w:pPr>
      <w:r>
        <w:rPr>
          <w:rFonts w:ascii="Calibri" w:eastAsia="Times New Roman" w:hAnsi="Calibri" w:cs="Calibri"/>
          <w:lang w:eastAsia="en-GB"/>
        </w:rPr>
        <w:t xml:space="preserve">The government strategy acknowledged that there was a need for </w:t>
      </w:r>
      <w:r w:rsidR="000D4240">
        <w:rPr>
          <w:rFonts w:ascii="Calibri" w:eastAsia="Times New Roman" w:hAnsi="Calibri" w:cs="Calibri"/>
          <w:lang w:eastAsia="en-GB"/>
        </w:rPr>
        <w:t xml:space="preserve">the </w:t>
      </w:r>
      <w:r w:rsidR="00530B49" w:rsidRPr="00530B49">
        <w:rPr>
          <w:rFonts w:ascii="Calibri" w:eastAsia="Times New Roman" w:hAnsi="Calibri" w:cs="Calibri"/>
          <w:lang w:eastAsia="en-GB"/>
        </w:rPr>
        <w:t>D</w:t>
      </w:r>
      <w:r w:rsidR="000D4240">
        <w:rPr>
          <w:rFonts w:ascii="Calibri" w:eastAsia="Times New Roman" w:hAnsi="Calibri" w:cs="Calibri"/>
          <w:lang w:eastAsia="en-GB"/>
        </w:rPr>
        <w:t xml:space="preserve">epartment for </w:t>
      </w:r>
      <w:r w:rsidR="00530B49" w:rsidRPr="00530B49">
        <w:rPr>
          <w:rFonts w:ascii="Calibri" w:eastAsia="Times New Roman" w:hAnsi="Calibri" w:cs="Calibri"/>
          <w:lang w:eastAsia="en-GB"/>
        </w:rPr>
        <w:t>C</w:t>
      </w:r>
      <w:r w:rsidR="000D4240">
        <w:rPr>
          <w:rFonts w:ascii="Calibri" w:eastAsia="Times New Roman" w:hAnsi="Calibri" w:cs="Calibri"/>
          <w:lang w:eastAsia="en-GB"/>
        </w:rPr>
        <w:t xml:space="preserve">ulture, </w:t>
      </w:r>
      <w:r w:rsidR="00530B49" w:rsidRPr="00530B49">
        <w:rPr>
          <w:rFonts w:ascii="Calibri" w:eastAsia="Times New Roman" w:hAnsi="Calibri" w:cs="Calibri"/>
          <w:lang w:eastAsia="en-GB"/>
        </w:rPr>
        <w:t>M</w:t>
      </w:r>
      <w:r w:rsidR="000D4240">
        <w:rPr>
          <w:rFonts w:ascii="Calibri" w:eastAsia="Times New Roman" w:hAnsi="Calibri" w:cs="Calibri"/>
          <w:lang w:eastAsia="en-GB"/>
        </w:rPr>
        <w:t xml:space="preserve">edia and </w:t>
      </w:r>
      <w:r w:rsidR="00530B49" w:rsidRPr="00530B49">
        <w:rPr>
          <w:rFonts w:ascii="Calibri" w:eastAsia="Times New Roman" w:hAnsi="Calibri" w:cs="Calibri"/>
          <w:lang w:eastAsia="en-GB"/>
        </w:rPr>
        <w:t>S</w:t>
      </w:r>
      <w:r w:rsidR="000D4240">
        <w:rPr>
          <w:rFonts w:ascii="Calibri" w:eastAsia="Times New Roman" w:hAnsi="Calibri" w:cs="Calibri"/>
          <w:lang w:eastAsia="en-GB"/>
        </w:rPr>
        <w:t>port</w:t>
      </w:r>
      <w:r w:rsidR="00530B49" w:rsidRPr="00530B49">
        <w:rPr>
          <w:rFonts w:ascii="Calibri" w:eastAsia="Times New Roman" w:hAnsi="Calibri" w:cs="Calibri"/>
          <w:lang w:eastAsia="en-GB"/>
        </w:rPr>
        <w:t>, D</w:t>
      </w:r>
      <w:r w:rsidR="000D4240">
        <w:rPr>
          <w:rFonts w:ascii="Calibri" w:eastAsia="Times New Roman" w:hAnsi="Calibri" w:cs="Calibri"/>
          <w:lang w:eastAsia="en-GB"/>
        </w:rPr>
        <w:t xml:space="preserve">epartment </w:t>
      </w:r>
      <w:r w:rsidR="00530B49" w:rsidRPr="00530B49">
        <w:rPr>
          <w:rFonts w:ascii="Calibri" w:eastAsia="Times New Roman" w:hAnsi="Calibri" w:cs="Calibri"/>
          <w:lang w:eastAsia="en-GB"/>
        </w:rPr>
        <w:t>f</w:t>
      </w:r>
      <w:r w:rsidR="000D4240">
        <w:rPr>
          <w:rFonts w:ascii="Calibri" w:eastAsia="Times New Roman" w:hAnsi="Calibri" w:cs="Calibri"/>
          <w:lang w:eastAsia="en-GB"/>
        </w:rPr>
        <w:t xml:space="preserve">or </w:t>
      </w:r>
      <w:r w:rsidR="00530B49" w:rsidRPr="00530B49">
        <w:rPr>
          <w:rFonts w:ascii="Calibri" w:eastAsia="Times New Roman" w:hAnsi="Calibri" w:cs="Calibri"/>
          <w:lang w:eastAsia="en-GB"/>
        </w:rPr>
        <w:t>T</w:t>
      </w:r>
      <w:r w:rsidR="000D4240">
        <w:rPr>
          <w:rFonts w:ascii="Calibri" w:eastAsia="Times New Roman" w:hAnsi="Calibri" w:cs="Calibri"/>
          <w:lang w:eastAsia="en-GB"/>
        </w:rPr>
        <w:t>ransport</w:t>
      </w:r>
      <w:r w:rsidR="00530B49" w:rsidRPr="00530B49">
        <w:rPr>
          <w:rFonts w:ascii="Calibri" w:eastAsia="Times New Roman" w:hAnsi="Calibri" w:cs="Calibri"/>
          <w:lang w:eastAsia="en-GB"/>
        </w:rPr>
        <w:t xml:space="preserve"> and D</w:t>
      </w:r>
      <w:r w:rsidR="000D4240">
        <w:rPr>
          <w:rFonts w:ascii="Calibri" w:eastAsia="Times New Roman" w:hAnsi="Calibri" w:cs="Calibri"/>
          <w:lang w:eastAsia="en-GB"/>
        </w:rPr>
        <w:t xml:space="preserve">epartment </w:t>
      </w:r>
      <w:r w:rsidR="00530B49" w:rsidRPr="00530B49">
        <w:rPr>
          <w:rFonts w:ascii="Calibri" w:eastAsia="Times New Roman" w:hAnsi="Calibri" w:cs="Calibri"/>
          <w:lang w:eastAsia="en-GB"/>
        </w:rPr>
        <w:t>f</w:t>
      </w:r>
      <w:r w:rsidR="000D4240">
        <w:rPr>
          <w:rFonts w:ascii="Calibri" w:eastAsia="Times New Roman" w:hAnsi="Calibri" w:cs="Calibri"/>
          <w:lang w:eastAsia="en-GB"/>
        </w:rPr>
        <w:t xml:space="preserve">or </w:t>
      </w:r>
      <w:r w:rsidR="00530B49" w:rsidRPr="00530B49">
        <w:rPr>
          <w:rFonts w:ascii="Calibri" w:eastAsia="Times New Roman" w:hAnsi="Calibri" w:cs="Calibri"/>
          <w:lang w:eastAsia="en-GB"/>
        </w:rPr>
        <w:t>E</w:t>
      </w:r>
      <w:r w:rsidR="000D4240">
        <w:rPr>
          <w:rFonts w:ascii="Calibri" w:eastAsia="Times New Roman" w:hAnsi="Calibri" w:cs="Calibri"/>
          <w:lang w:eastAsia="en-GB"/>
        </w:rPr>
        <w:t>ducation</w:t>
      </w:r>
      <w:r w:rsidR="00530B49" w:rsidRPr="00530B49">
        <w:rPr>
          <w:rFonts w:ascii="Calibri" w:eastAsia="Times New Roman" w:hAnsi="Calibri" w:cs="Calibri"/>
          <w:lang w:eastAsia="en-GB"/>
        </w:rPr>
        <w:t xml:space="preserve"> </w:t>
      </w:r>
      <w:r>
        <w:rPr>
          <w:rFonts w:ascii="Calibri" w:eastAsia="Times New Roman" w:hAnsi="Calibri" w:cs="Calibri"/>
          <w:lang w:eastAsia="en-GB"/>
        </w:rPr>
        <w:t xml:space="preserve">to work collaboratively with each other and </w:t>
      </w:r>
      <w:r w:rsidR="00530B49" w:rsidRPr="00530B49">
        <w:rPr>
          <w:rFonts w:ascii="Calibri" w:eastAsia="Times New Roman" w:hAnsi="Calibri" w:cs="Calibri"/>
          <w:lang w:eastAsia="en-GB"/>
        </w:rPr>
        <w:t>with other</w:t>
      </w:r>
      <w:r>
        <w:rPr>
          <w:rFonts w:ascii="Calibri" w:eastAsia="Times New Roman" w:hAnsi="Calibri" w:cs="Calibri"/>
          <w:lang w:eastAsia="en-GB"/>
        </w:rPr>
        <w:t xml:space="preserve"> agencies</w:t>
      </w:r>
      <w:r w:rsidR="00530B49" w:rsidRPr="00530B49">
        <w:rPr>
          <w:rFonts w:ascii="Calibri" w:eastAsia="Times New Roman" w:hAnsi="Calibri" w:cs="Calibri"/>
          <w:lang w:eastAsia="en-GB"/>
        </w:rPr>
        <w:t xml:space="preserve"> to explore how to ensure that all children can learn to ride a bike</w:t>
      </w:r>
      <w:r w:rsidR="00141275">
        <w:rPr>
          <w:rFonts w:ascii="Calibri" w:eastAsia="Times New Roman" w:hAnsi="Calibri" w:cs="Calibri"/>
          <w:lang w:eastAsia="en-GB"/>
        </w:rPr>
        <w:t xml:space="preserve"> safely</w:t>
      </w:r>
      <w:r w:rsidR="00530B49" w:rsidRPr="00530B49">
        <w:rPr>
          <w:rFonts w:ascii="Calibri" w:eastAsia="Times New Roman" w:hAnsi="Calibri" w:cs="Calibri"/>
          <w:lang w:eastAsia="en-GB"/>
        </w:rPr>
        <w:t xml:space="preserve">, through the Bike-ability cycle training programme. </w:t>
      </w:r>
    </w:p>
    <w:p w14:paraId="0C90557D" w14:textId="77777777" w:rsidR="00A16A42" w:rsidRDefault="00A16A42" w:rsidP="00530B49">
      <w:pPr>
        <w:spacing w:after="0" w:line="240" w:lineRule="auto"/>
        <w:rPr>
          <w:rFonts w:ascii="Calibri" w:eastAsia="Times New Roman" w:hAnsi="Calibri" w:cs="Calibri"/>
          <w:lang w:eastAsia="en-GB"/>
        </w:rPr>
      </w:pPr>
    </w:p>
    <w:p w14:paraId="7B93322A" w14:textId="5373D682" w:rsidR="00530B49" w:rsidRPr="00530B49" w:rsidRDefault="00A16A42" w:rsidP="00530B49">
      <w:pPr>
        <w:spacing w:after="0" w:line="240" w:lineRule="auto"/>
        <w:rPr>
          <w:rFonts w:ascii="Calibri" w:eastAsia="Times New Roman" w:hAnsi="Calibri" w:cs="Calibri"/>
          <w:lang w:eastAsia="en-GB"/>
        </w:rPr>
      </w:pPr>
      <w:r>
        <w:rPr>
          <w:rFonts w:ascii="Calibri" w:eastAsia="Times New Roman" w:hAnsi="Calibri" w:cs="Calibri"/>
          <w:lang w:eastAsia="en-GB"/>
        </w:rPr>
        <w:t>It identif</w:t>
      </w:r>
      <w:r w:rsidR="00141275">
        <w:rPr>
          <w:rFonts w:ascii="Calibri" w:eastAsia="Times New Roman" w:hAnsi="Calibri" w:cs="Calibri"/>
          <w:lang w:eastAsia="en-GB"/>
        </w:rPr>
        <w:t>ied</w:t>
      </w:r>
      <w:r>
        <w:rPr>
          <w:rFonts w:ascii="Calibri" w:eastAsia="Times New Roman" w:hAnsi="Calibri" w:cs="Calibri"/>
          <w:lang w:eastAsia="en-GB"/>
        </w:rPr>
        <w:t xml:space="preserve"> that e</w:t>
      </w:r>
      <w:r w:rsidR="00530B49" w:rsidRPr="00530B49">
        <w:rPr>
          <w:rFonts w:ascii="Calibri" w:eastAsia="Times New Roman" w:hAnsi="Calibri" w:cs="Calibri"/>
          <w:lang w:eastAsia="en-GB"/>
        </w:rPr>
        <w:t xml:space="preserve">ncouraging </w:t>
      </w:r>
      <w:r w:rsidR="00141275">
        <w:rPr>
          <w:rFonts w:ascii="Calibri" w:eastAsia="Times New Roman" w:hAnsi="Calibri" w:cs="Calibri"/>
          <w:lang w:eastAsia="en-GB"/>
        </w:rPr>
        <w:t xml:space="preserve">safe </w:t>
      </w:r>
      <w:r w:rsidR="00530B49" w:rsidRPr="00530B49">
        <w:rPr>
          <w:rFonts w:ascii="Calibri" w:eastAsia="Times New Roman" w:hAnsi="Calibri" w:cs="Calibri"/>
          <w:lang w:eastAsia="en-GB"/>
        </w:rPr>
        <w:t xml:space="preserve">active travel to school through walking </w:t>
      </w:r>
      <w:r w:rsidR="00141275">
        <w:rPr>
          <w:rFonts w:ascii="Calibri" w:eastAsia="Times New Roman" w:hAnsi="Calibri" w:cs="Calibri"/>
          <w:lang w:eastAsia="en-GB"/>
        </w:rPr>
        <w:t>or</w:t>
      </w:r>
      <w:r w:rsidR="00530B49" w:rsidRPr="00530B49">
        <w:rPr>
          <w:rFonts w:ascii="Calibri" w:eastAsia="Times New Roman" w:hAnsi="Calibri" w:cs="Calibri"/>
          <w:lang w:eastAsia="en-GB"/>
        </w:rPr>
        <w:t xml:space="preserve"> cycling </w:t>
      </w:r>
      <w:r w:rsidR="00141275">
        <w:rPr>
          <w:rFonts w:ascii="Calibri" w:eastAsia="Times New Roman" w:hAnsi="Calibri" w:cs="Calibri"/>
          <w:lang w:eastAsia="en-GB"/>
        </w:rPr>
        <w:t>was a key</w:t>
      </w:r>
      <w:r w:rsidR="00530B49" w:rsidRPr="00530B49">
        <w:rPr>
          <w:rFonts w:ascii="Calibri" w:eastAsia="Times New Roman" w:hAnsi="Calibri" w:cs="Calibri"/>
          <w:lang w:eastAsia="en-GB"/>
        </w:rPr>
        <w:t xml:space="preserve"> route towards increasing everyday physical activity for school children, parents and carers.</w:t>
      </w:r>
    </w:p>
    <w:p w14:paraId="5E485DA7" w14:textId="77777777" w:rsidR="00530B49" w:rsidRPr="00530B49" w:rsidRDefault="00530B49" w:rsidP="00530B49">
      <w:pPr>
        <w:spacing w:after="0" w:line="276" w:lineRule="auto"/>
        <w:ind w:left="1080"/>
        <w:contextualSpacing/>
        <w:rPr>
          <w:rFonts w:ascii="Calibri" w:eastAsia="Calibri" w:hAnsi="Calibri" w:cs="Calibr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7225FDA6" w14:textId="77777777" w:rsidTr="0072796C">
        <w:tc>
          <w:tcPr>
            <w:tcW w:w="9242" w:type="dxa"/>
            <w:tcBorders>
              <w:top w:val="nil"/>
              <w:left w:val="nil"/>
              <w:bottom w:val="nil"/>
              <w:right w:val="nil"/>
            </w:tcBorders>
            <w:shd w:val="clear" w:color="auto" w:fill="F2DBDB"/>
          </w:tcPr>
          <w:p w14:paraId="193DC7C8" w14:textId="4B8C35CF"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Soft skills for leaders</w:t>
            </w:r>
          </w:p>
        </w:tc>
      </w:tr>
    </w:tbl>
    <w:p w14:paraId="0F70E7E9" w14:textId="6D8390EC" w:rsidR="00141275" w:rsidRDefault="00141275" w:rsidP="00530B4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Notably government put emphasis on the need for leaders </w:t>
      </w:r>
      <w:r w:rsidR="00530B49" w:rsidRPr="00530B49">
        <w:rPr>
          <w:rFonts w:ascii="Calibri" w:eastAsia="Times New Roman" w:hAnsi="Calibri" w:cs="Calibri"/>
          <w:color w:val="000000"/>
          <w:lang w:eastAsia="en-GB"/>
        </w:rPr>
        <w:t xml:space="preserve">to </w:t>
      </w:r>
      <w:r>
        <w:rPr>
          <w:rFonts w:ascii="Calibri" w:eastAsia="Times New Roman" w:hAnsi="Calibri" w:cs="Calibri"/>
          <w:color w:val="000000"/>
          <w:lang w:eastAsia="en-GB"/>
        </w:rPr>
        <w:t xml:space="preserve">learn how to </w:t>
      </w:r>
      <w:r w:rsidR="00530B49" w:rsidRPr="00530B49">
        <w:rPr>
          <w:rFonts w:ascii="Calibri" w:eastAsia="Times New Roman" w:hAnsi="Calibri" w:cs="Calibri"/>
          <w:color w:val="000000"/>
          <w:lang w:eastAsia="en-GB"/>
        </w:rPr>
        <w:t>encourage people to take part in play</w:t>
      </w:r>
      <w:r>
        <w:rPr>
          <w:rFonts w:ascii="Calibri" w:eastAsia="Times New Roman" w:hAnsi="Calibri" w:cs="Calibri"/>
          <w:color w:val="000000"/>
          <w:lang w:eastAsia="en-GB"/>
        </w:rPr>
        <w:t>, sport and physical activity based on fun and enjoyment</w:t>
      </w:r>
      <w:r w:rsidR="0075007B">
        <w:rPr>
          <w:rFonts w:ascii="Calibri" w:eastAsia="Times New Roman" w:hAnsi="Calibri" w:cs="Calibri"/>
          <w:color w:val="000000"/>
          <w:lang w:eastAsia="en-GB"/>
        </w:rPr>
        <w:t>.</w:t>
      </w:r>
      <w:r w:rsidR="00530B49" w:rsidRPr="00530B49">
        <w:rPr>
          <w:rFonts w:ascii="Calibri" w:eastAsia="Times New Roman" w:hAnsi="Calibri" w:cs="Calibri"/>
          <w:color w:val="000000"/>
          <w:lang w:eastAsia="en-GB"/>
        </w:rPr>
        <w:t xml:space="preserve"> </w:t>
      </w:r>
    </w:p>
    <w:p w14:paraId="0363AD23" w14:textId="77777777" w:rsidR="00530B49" w:rsidRPr="00530B49" w:rsidRDefault="00530B49" w:rsidP="00530B49">
      <w:pPr>
        <w:spacing w:after="0" w:line="240" w:lineRule="auto"/>
        <w:rPr>
          <w:rFonts w:ascii="Calibri" w:eastAsia="Times New Roman" w:hAnsi="Calibri" w:cs="Calibri"/>
          <w:color w:val="000000"/>
          <w:lang w:eastAsia="en-GB"/>
        </w:rPr>
      </w:pPr>
    </w:p>
    <w:p w14:paraId="21F5C0C7" w14:textId="0BD11975" w:rsidR="00530B49" w:rsidRDefault="00530B49" w:rsidP="00530B49">
      <w:pPr>
        <w:spacing w:after="0" w:line="240" w:lineRule="auto"/>
        <w:rPr>
          <w:rFonts w:ascii="Calibri" w:eastAsia="Times New Roman" w:hAnsi="Calibri" w:cs="Calibri"/>
          <w:lang w:eastAsia="en-GB"/>
        </w:rPr>
      </w:pPr>
      <w:r w:rsidRPr="00530B49">
        <w:rPr>
          <w:rFonts w:ascii="Calibri" w:eastAsia="Times New Roman" w:hAnsi="Calibri" w:cs="Calibri"/>
          <w:lang w:eastAsia="en-GB"/>
        </w:rPr>
        <w:t xml:space="preserve">To achieve </w:t>
      </w:r>
      <w:r w:rsidR="00141275" w:rsidRPr="00530B49">
        <w:rPr>
          <w:rFonts w:ascii="Calibri" w:eastAsia="Times New Roman" w:hAnsi="Calibri" w:cs="Calibri"/>
          <w:lang w:eastAsia="en-GB"/>
        </w:rPr>
        <w:t>this,</w:t>
      </w:r>
      <w:r w:rsidRPr="00530B49">
        <w:rPr>
          <w:rFonts w:ascii="Calibri" w:eastAsia="Times New Roman" w:hAnsi="Calibri" w:cs="Calibri"/>
          <w:lang w:eastAsia="en-GB"/>
        </w:rPr>
        <w:t xml:space="preserve"> </w:t>
      </w:r>
      <w:r w:rsidR="00141275">
        <w:rPr>
          <w:rFonts w:ascii="Calibri" w:eastAsia="Times New Roman" w:hAnsi="Calibri" w:cs="Calibri"/>
          <w:lang w:eastAsia="en-GB"/>
        </w:rPr>
        <w:t xml:space="preserve">they emphasised the importance of training </w:t>
      </w:r>
      <w:r w:rsidRPr="00530B49">
        <w:rPr>
          <w:rFonts w:ascii="Calibri" w:eastAsia="Times New Roman" w:hAnsi="Calibri" w:cs="Calibri"/>
          <w:lang w:eastAsia="en-GB"/>
        </w:rPr>
        <w:t xml:space="preserve">frontline staff </w:t>
      </w:r>
      <w:r w:rsidR="00141275">
        <w:rPr>
          <w:rFonts w:ascii="Calibri" w:eastAsia="Times New Roman" w:hAnsi="Calibri" w:cs="Calibri"/>
          <w:lang w:eastAsia="en-GB"/>
        </w:rPr>
        <w:t xml:space="preserve">to be able to </w:t>
      </w:r>
      <w:r w:rsidRPr="00530B49">
        <w:rPr>
          <w:rFonts w:ascii="Calibri" w:eastAsia="Times New Roman" w:hAnsi="Calibri" w:cs="Calibri"/>
          <w:lang w:eastAsia="en-GB"/>
        </w:rPr>
        <w:t xml:space="preserve">interact with </w:t>
      </w:r>
      <w:r w:rsidR="00141275">
        <w:rPr>
          <w:rFonts w:ascii="Calibri" w:eastAsia="Times New Roman" w:hAnsi="Calibri" w:cs="Calibri"/>
          <w:lang w:eastAsia="en-GB"/>
        </w:rPr>
        <w:t xml:space="preserve">their </w:t>
      </w:r>
      <w:r w:rsidRPr="00530B49">
        <w:rPr>
          <w:rFonts w:ascii="Calibri" w:eastAsia="Times New Roman" w:hAnsi="Calibri" w:cs="Calibri"/>
          <w:lang w:eastAsia="en-GB"/>
        </w:rPr>
        <w:t>customers</w:t>
      </w:r>
      <w:r w:rsidR="00141275">
        <w:rPr>
          <w:rFonts w:ascii="Calibri" w:eastAsia="Times New Roman" w:hAnsi="Calibri" w:cs="Calibri"/>
          <w:lang w:eastAsia="en-GB"/>
        </w:rPr>
        <w:t>,</w:t>
      </w:r>
      <w:r w:rsidRPr="00530B49">
        <w:rPr>
          <w:rFonts w:ascii="Calibri" w:eastAsia="Times New Roman" w:hAnsi="Calibri" w:cs="Calibri"/>
          <w:lang w:eastAsia="en-GB"/>
        </w:rPr>
        <w:t xml:space="preserve"> with an increased emphasis required focusing on soft skills to build a welcoming and inclusive environment for everyone, regardless of background or ability.</w:t>
      </w:r>
    </w:p>
    <w:p w14:paraId="3E46B195" w14:textId="3917775F" w:rsidR="00141275" w:rsidRDefault="00141275" w:rsidP="00530B49">
      <w:pPr>
        <w:spacing w:after="0" w:line="240" w:lineRule="auto"/>
        <w:rPr>
          <w:rFonts w:ascii="Calibri" w:eastAsia="Times New Roman" w:hAnsi="Calibri" w:cs="Calibri"/>
          <w:lang w:eastAsia="en-GB"/>
        </w:rPr>
      </w:pPr>
    </w:p>
    <w:p w14:paraId="544B53F9" w14:textId="6CCFE48B" w:rsidR="00141275" w:rsidRPr="00530B49" w:rsidRDefault="00141275" w:rsidP="00530B49">
      <w:pPr>
        <w:spacing w:after="0" w:line="240" w:lineRule="auto"/>
        <w:rPr>
          <w:rFonts w:ascii="Calibri" w:eastAsia="Times New Roman" w:hAnsi="Calibri" w:cs="Calibri"/>
          <w:lang w:eastAsia="en-GB"/>
        </w:rPr>
      </w:pPr>
      <w:r>
        <w:rPr>
          <w:rFonts w:ascii="Calibri" w:eastAsia="Times New Roman" w:hAnsi="Calibri" w:cs="Calibri"/>
          <w:lang w:eastAsia="en-GB"/>
        </w:rPr>
        <w:t>This emphasis corelates with our own beliefs that it is the `</w:t>
      </w:r>
      <w:r w:rsidRPr="00141275">
        <w:rPr>
          <w:rFonts w:ascii="Calibri" w:eastAsia="Times New Roman" w:hAnsi="Calibri" w:cs="Calibri"/>
          <w:b/>
          <w:lang w:eastAsia="en-GB"/>
        </w:rPr>
        <w:t>overall experience’</w:t>
      </w:r>
      <w:r>
        <w:rPr>
          <w:rFonts w:ascii="Calibri" w:eastAsia="Times New Roman" w:hAnsi="Calibri" w:cs="Calibri"/>
          <w:lang w:eastAsia="en-GB"/>
        </w:rPr>
        <w:t xml:space="preserve"> that is all important rather than the activity itself</w:t>
      </w:r>
      <w:r w:rsidR="0075007B">
        <w:rPr>
          <w:rFonts w:ascii="Calibri" w:eastAsia="Times New Roman" w:hAnsi="Calibri" w:cs="Calibri"/>
          <w:lang w:eastAsia="en-GB"/>
        </w:rPr>
        <w:t xml:space="preserve"> and when considering transport the `</w:t>
      </w:r>
      <w:r w:rsidR="0075007B" w:rsidRPr="0075007B">
        <w:rPr>
          <w:rFonts w:ascii="Calibri" w:eastAsia="Times New Roman" w:hAnsi="Calibri" w:cs="Calibri"/>
          <w:b/>
          <w:lang w:eastAsia="en-GB"/>
        </w:rPr>
        <w:t>journey</w:t>
      </w:r>
      <w:r w:rsidR="0075007B">
        <w:rPr>
          <w:rFonts w:ascii="Calibri" w:eastAsia="Times New Roman" w:hAnsi="Calibri" w:cs="Calibri"/>
          <w:lang w:eastAsia="en-GB"/>
        </w:rPr>
        <w:t>’ rather than the destination becomes an important consideration.</w:t>
      </w:r>
    </w:p>
    <w:p w14:paraId="7E450A09" w14:textId="77777777" w:rsidR="00530B49" w:rsidRPr="00530B49" w:rsidRDefault="00530B49" w:rsidP="00530B49">
      <w:pPr>
        <w:spacing w:after="0" w:line="240" w:lineRule="auto"/>
        <w:rPr>
          <w:rFonts w:ascii="Calibri" w:eastAsia="Times New Roman" w:hAnsi="Calibri" w:cs="Calibri"/>
          <w:color w:val="000000"/>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24727380" w14:textId="77777777" w:rsidTr="0072796C">
        <w:tc>
          <w:tcPr>
            <w:tcW w:w="9242" w:type="dxa"/>
            <w:tcBorders>
              <w:top w:val="nil"/>
              <w:left w:val="nil"/>
              <w:bottom w:val="nil"/>
              <w:right w:val="nil"/>
            </w:tcBorders>
            <w:shd w:val="clear" w:color="auto" w:fill="F2DBDB"/>
          </w:tcPr>
          <w:p w14:paraId="399F043D" w14:textId="77777777"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Open Spaces and the countryside</w:t>
            </w:r>
          </w:p>
        </w:tc>
      </w:tr>
    </w:tbl>
    <w:p w14:paraId="55C5B916"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The strategy acknowledges that the UK has some of the best countryside and outdoor space in the world, where people can take part in a wide variety of activities, many of which have not necessarily been supported as much as other more traditional sports. </w:t>
      </w:r>
    </w:p>
    <w:p w14:paraId="1D5A54B1" w14:textId="77777777" w:rsidR="00530B49" w:rsidRPr="00530B49" w:rsidRDefault="00530B49" w:rsidP="00530B49">
      <w:pPr>
        <w:spacing w:after="0" w:line="240" w:lineRule="auto"/>
        <w:rPr>
          <w:rFonts w:ascii="Calibri" w:eastAsia="Times New Roman" w:hAnsi="Calibri" w:cs="Calibri"/>
          <w:color w:val="000000"/>
          <w:lang w:eastAsia="en-GB"/>
        </w:rPr>
      </w:pPr>
    </w:p>
    <w:p w14:paraId="2D6FB9A8" w14:textId="650BC5FB"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 strategy says this needs to change in order to provide a variety of different opportunities to engage in physical activity that meets the demand from the customer, rather than telling them what type of activity the provider thinks they should be doing.</w:t>
      </w:r>
    </w:p>
    <w:p w14:paraId="32323414" w14:textId="77777777" w:rsidR="00530B49" w:rsidRPr="00530B49" w:rsidRDefault="00530B49" w:rsidP="00530B49">
      <w:pPr>
        <w:spacing w:after="0" w:line="240" w:lineRule="auto"/>
        <w:rPr>
          <w:rFonts w:ascii="Calibri" w:eastAsia="Times New Roman" w:hAnsi="Calibri" w:cs="Calibri"/>
          <w:color w:val="000000"/>
          <w:lang w:eastAsia="en-GB"/>
        </w:rPr>
      </w:pPr>
    </w:p>
    <w:p w14:paraId="0F3F2D57"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w:t>
      </w:r>
      <w:r w:rsidRPr="00530B49">
        <w:rPr>
          <w:rFonts w:ascii="Calibri" w:eastAsia="Times New Roman" w:hAnsi="Calibri" w:cs="Calibri"/>
          <w:b/>
          <w:i/>
          <w:color w:val="000000"/>
          <w:lang w:eastAsia="en-GB"/>
        </w:rPr>
        <w:t>The insight in Getting Active Outdoors showed that ‘being outdoors’ itself is important rather than the sport or activity; it is the environment which is enticing</w:t>
      </w:r>
      <w:r w:rsidRPr="00530B49">
        <w:rPr>
          <w:rFonts w:ascii="Calibri" w:eastAsia="Times New Roman" w:hAnsi="Calibri" w:cs="Calibri"/>
          <w:color w:val="000000"/>
          <w:lang w:eastAsia="en-GB"/>
        </w:rPr>
        <w:t xml:space="preserve">.” </w:t>
      </w:r>
    </w:p>
    <w:p w14:paraId="05BB09DF" w14:textId="77777777" w:rsidR="00530B49" w:rsidRPr="00530B49" w:rsidRDefault="00530B49" w:rsidP="00530B49">
      <w:pPr>
        <w:spacing w:after="0" w:line="240" w:lineRule="auto"/>
        <w:rPr>
          <w:rFonts w:ascii="Calibri" w:eastAsia="Times New Roman" w:hAnsi="Calibri" w:cs="Calibri"/>
          <w:color w:val="000000"/>
          <w:lang w:eastAsia="en-GB"/>
        </w:rPr>
      </w:pPr>
    </w:p>
    <w:p w14:paraId="73766A61" w14:textId="1E2486BF"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Government want to see the outdoor activities sector thrive and grow as an important alternative way that people can engage in </w:t>
      </w:r>
      <w:r w:rsidR="00F13FE4">
        <w:rPr>
          <w:rFonts w:ascii="Calibri" w:eastAsia="Times New Roman" w:hAnsi="Calibri" w:cs="Calibri"/>
          <w:color w:val="000000"/>
          <w:lang w:eastAsia="en-GB"/>
        </w:rPr>
        <w:t xml:space="preserve">play, </w:t>
      </w:r>
      <w:r w:rsidRPr="00530B49">
        <w:rPr>
          <w:rFonts w:ascii="Calibri" w:eastAsia="Times New Roman" w:hAnsi="Calibri" w:cs="Calibri"/>
          <w:color w:val="000000"/>
          <w:lang w:eastAsia="en-GB"/>
        </w:rPr>
        <w:t>sport and physical activity.</w:t>
      </w:r>
    </w:p>
    <w:p w14:paraId="20DBF830" w14:textId="77777777" w:rsidR="00530B49" w:rsidRPr="00530B49" w:rsidRDefault="00530B49" w:rsidP="00530B49">
      <w:pPr>
        <w:spacing w:after="0" w:line="240" w:lineRule="auto"/>
        <w:rPr>
          <w:rFonts w:ascii="Calibri" w:eastAsia="Times New Roman" w:hAnsi="Calibri" w:cs="Calibri"/>
          <w:color w:val="000000"/>
          <w:lang w:eastAsia="en-GB"/>
        </w:rPr>
      </w:pPr>
    </w:p>
    <w:p w14:paraId="31CD011C" w14:textId="12F7086B" w:rsidR="00530B49" w:rsidRDefault="00530B49" w:rsidP="00530B49">
      <w:pPr>
        <w:spacing w:after="0" w:line="240" w:lineRule="auto"/>
        <w:jc w:val="center"/>
        <w:rPr>
          <w:rFonts w:ascii="Calibri" w:eastAsia="Times New Roman" w:hAnsi="Calibri" w:cs="Calibri"/>
          <w:b/>
          <w:i/>
          <w:color w:val="000000"/>
          <w:lang w:eastAsia="en-GB"/>
        </w:rPr>
      </w:pPr>
      <w:r w:rsidRPr="00530B49">
        <w:rPr>
          <w:rFonts w:ascii="Calibri" w:eastAsia="Times New Roman" w:hAnsi="Calibri" w:cs="Calibri"/>
          <w:color w:val="000000"/>
          <w:lang w:eastAsia="en-GB"/>
        </w:rPr>
        <w:t>“</w:t>
      </w:r>
      <w:r w:rsidRPr="00530B49">
        <w:rPr>
          <w:rFonts w:ascii="Calibri" w:eastAsia="Times New Roman" w:hAnsi="Calibri" w:cs="Calibri"/>
          <w:b/>
          <w:i/>
          <w:color w:val="000000"/>
          <w:lang w:eastAsia="en-GB"/>
        </w:rPr>
        <w:t xml:space="preserve">Promoting physical activity is a core part of our strategies to improve the health of the nation.  Encouraging inactive people to take up physical activity in any form, ranging from walking, cycling and running to </w:t>
      </w:r>
      <w:r w:rsidR="00F13FE4">
        <w:rPr>
          <w:rFonts w:ascii="Calibri" w:eastAsia="Times New Roman" w:hAnsi="Calibri" w:cs="Calibri"/>
          <w:b/>
          <w:i/>
          <w:color w:val="000000"/>
          <w:lang w:eastAsia="en-GB"/>
        </w:rPr>
        <w:t xml:space="preserve">play and </w:t>
      </w:r>
      <w:r w:rsidRPr="00530B49">
        <w:rPr>
          <w:rFonts w:ascii="Calibri" w:eastAsia="Times New Roman" w:hAnsi="Calibri" w:cs="Calibri"/>
          <w:b/>
          <w:i/>
          <w:color w:val="000000"/>
          <w:lang w:eastAsia="en-GB"/>
        </w:rPr>
        <w:t>sport can have a hugely beneficial effect.”</w:t>
      </w:r>
    </w:p>
    <w:p w14:paraId="20B06771" w14:textId="261926C5" w:rsidR="00530B49" w:rsidRDefault="00530B49" w:rsidP="005F0A69">
      <w:pPr>
        <w:spacing w:after="0" w:line="240" w:lineRule="auto"/>
        <w:rPr>
          <w:rFonts w:ascii="Calibri" w:eastAsia="Times New Roman" w:hAnsi="Calibri" w:cs="Calibri"/>
          <w:color w:val="000000"/>
          <w:sz w:val="24"/>
          <w:szCs w:val="24"/>
          <w:lang w:eastAsia="en-GB"/>
        </w:rPr>
      </w:pPr>
    </w:p>
    <w:p w14:paraId="2DF12324" w14:textId="77777777" w:rsidR="008D1FC6" w:rsidRPr="00530B49" w:rsidRDefault="008D1FC6" w:rsidP="00530B49">
      <w:pPr>
        <w:spacing w:after="0" w:line="240" w:lineRule="auto"/>
        <w:jc w:val="center"/>
        <w:rPr>
          <w:rFonts w:ascii="Calibri" w:eastAsia="Times New Roman" w:hAnsi="Calibri" w:cs="Calibri"/>
          <w:color w:val="000000"/>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1A548787" w14:textId="77777777" w:rsidTr="0072796C">
        <w:tc>
          <w:tcPr>
            <w:tcW w:w="9242" w:type="dxa"/>
            <w:tcBorders>
              <w:top w:val="nil"/>
              <w:left w:val="nil"/>
              <w:bottom w:val="nil"/>
              <w:right w:val="nil"/>
            </w:tcBorders>
            <w:shd w:val="clear" w:color="auto" w:fill="F2DBDB"/>
          </w:tcPr>
          <w:p w14:paraId="2A7D0C7B" w14:textId="77777777"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Broaden Sport England’s role</w:t>
            </w:r>
          </w:p>
        </w:tc>
      </w:tr>
    </w:tbl>
    <w:p w14:paraId="6071E3BF"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Therefore, the need is to offer people ways to be physically active that they enjoy, at times and places that suit them, and encouraging people to create opportunities to engage in activity for themselves. The Government say; “creating a more active society is not a choice, it is a necessity when we face an ageing population and a range of health challenges across the life course, including rising obesity amongst children and adults, and the increase in a range of long-term conditions such as diabetes.</w:t>
      </w:r>
    </w:p>
    <w:p w14:paraId="0C3AF64C" w14:textId="77777777" w:rsidR="00530B49" w:rsidRPr="00530B49" w:rsidRDefault="00530B49" w:rsidP="00530B49">
      <w:pPr>
        <w:spacing w:after="0" w:line="240" w:lineRule="auto"/>
        <w:rPr>
          <w:rFonts w:ascii="Calibri" w:eastAsia="Times New Roman" w:hAnsi="Calibri" w:cs="Calibri"/>
          <w:color w:val="000000"/>
          <w:lang w:eastAsia="en-GB"/>
        </w:rPr>
      </w:pPr>
    </w:p>
    <w:p w14:paraId="4D078844" w14:textId="7963C359" w:rsid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Government will broaden Sport England’s role from measuring and supporting sport to measuring and supporting both sport and certain kinds of physical activity, including cycling and walking. </w:t>
      </w:r>
    </w:p>
    <w:p w14:paraId="034A1C01" w14:textId="4D2110C7" w:rsidR="003400D6" w:rsidRDefault="003400D6" w:rsidP="00530B49">
      <w:pPr>
        <w:spacing w:after="0" w:line="240" w:lineRule="auto"/>
        <w:rPr>
          <w:rFonts w:ascii="Calibri" w:eastAsia="Times New Roman" w:hAnsi="Calibri" w:cs="Calibri"/>
          <w:color w:val="000000"/>
          <w:lang w:eastAsia="en-GB"/>
        </w:rPr>
      </w:pPr>
    </w:p>
    <w:p w14:paraId="362F6488" w14:textId="6A59D375" w:rsidR="003400D6" w:rsidRPr="00530B49" w:rsidRDefault="003400D6" w:rsidP="003400D6">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Government are </w:t>
      </w:r>
      <w:r>
        <w:rPr>
          <w:rFonts w:ascii="Calibri" w:eastAsia="Times New Roman" w:hAnsi="Calibri" w:cs="Calibri"/>
          <w:color w:val="000000"/>
          <w:lang w:eastAsia="en-GB"/>
        </w:rPr>
        <w:t xml:space="preserve">also </w:t>
      </w:r>
      <w:r w:rsidRPr="00530B49">
        <w:rPr>
          <w:rFonts w:ascii="Calibri" w:eastAsia="Times New Roman" w:hAnsi="Calibri" w:cs="Calibri"/>
          <w:color w:val="000000"/>
          <w:lang w:eastAsia="en-GB"/>
        </w:rPr>
        <w:t xml:space="preserve">broadening </w:t>
      </w:r>
      <w:r w:rsidRPr="00530B49">
        <w:rPr>
          <w:rFonts w:ascii="Calibri" w:eastAsia="Times New Roman" w:hAnsi="Calibri" w:cs="Calibri"/>
          <w:b/>
          <w:color w:val="000000"/>
          <w:lang w:eastAsia="en-GB"/>
        </w:rPr>
        <w:t>Sport England’s</w:t>
      </w:r>
      <w:r w:rsidRPr="00530B49">
        <w:rPr>
          <w:rFonts w:ascii="Calibri" w:eastAsia="Times New Roman" w:hAnsi="Calibri" w:cs="Calibri"/>
          <w:color w:val="000000"/>
          <w:lang w:eastAsia="en-GB"/>
        </w:rPr>
        <w:t xml:space="preserve"> remit so that it becomes responsible for sport outside school from the age of five, rather than 14.  </w:t>
      </w:r>
      <w:r>
        <w:rPr>
          <w:rFonts w:ascii="Calibri" w:eastAsia="Times New Roman" w:hAnsi="Calibri" w:cs="Calibri"/>
          <w:color w:val="000000"/>
          <w:lang w:eastAsia="en-GB"/>
        </w:rPr>
        <w:t>They state a</w:t>
      </w:r>
      <w:r w:rsidRPr="00530B49">
        <w:rPr>
          <w:rFonts w:ascii="Calibri" w:eastAsia="Times New Roman" w:hAnsi="Calibri" w:cs="Calibri"/>
          <w:color w:val="000000"/>
          <w:lang w:eastAsia="en-GB"/>
        </w:rPr>
        <w:t xml:space="preserve"> person’s attitude towards sport is often shaped by their experience – or lack of experience – as a child. Many people drop out of sport before they even reach the age of 14, government believe getting Sport England involved earlier will help to combat this.</w:t>
      </w:r>
    </w:p>
    <w:p w14:paraId="35037D8F" w14:textId="77777777" w:rsidR="00530B49" w:rsidRPr="00530B49" w:rsidRDefault="00530B49" w:rsidP="00530B49">
      <w:pPr>
        <w:spacing w:after="0" w:line="240" w:lineRule="auto"/>
        <w:rPr>
          <w:rFonts w:ascii="Calibri" w:eastAsia="Times New Roman" w:hAnsi="Calibri" w:cs="Calibri"/>
          <w:color w:val="000000"/>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003DE8F1" w14:textId="77777777" w:rsidTr="0072796C">
        <w:tc>
          <w:tcPr>
            <w:tcW w:w="9242" w:type="dxa"/>
            <w:tcBorders>
              <w:top w:val="nil"/>
              <w:left w:val="nil"/>
              <w:bottom w:val="nil"/>
              <w:right w:val="nil"/>
            </w:tcBorders>
            <w:shd w:val="clear" w:color="auto" w:fill="F2DBDB"/>
          </w:tcPr>
          <w:p w14:paraId="61F49D28" w14:textId="77777777"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Local Councils</w:t>
            </w:r>
          </w:p>
        </w:tc>
      </w:tr>
    </w:tbl>
    <w:p w14:paraId="621E1E1F"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Government recognises that local councils have an important leadership role to play, bringing schools, voluntary sport clubs, National Governing Bodies of sport (NGBs), health and the private sector together to forge partnerships, unblock barriers to participation and improve the local sport delivery system. </w:t>
      </w:r>
    </w:p>
    <w:p w14:paraId="38766A6C" w14:textId="77777777" w:rsidR="00530B49" w:rsidRPr="00530B49" w:rsidRDefault="00530B49" w:rsidP="00530B49">
      <w:pPr>
        <w:spacing w:after="0" w:line="240" w:lineRule="auto"/>
        <w:rPr>
          <w:rFonts w:ascii="Calibri" w:eastAsia="Times New Roman" w:hAnsi="Calibri" w:cs="Calibri"/>
          <w:b/>
          <w:color w:val="000000"/>
          <w:lang w:eastAsia="en-GB"/>
        </w:rPr>
      </w:pPr>
    </w:p>
    <w:p w14:paraId="31DD8D53"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Since the devolution of public health from the National Health Service (NHS) to local authorities in 2013, many types of council have taken the opportunity to integrate physical activity into public health policy as part of a wider shift from a system that treats ill-health to one that promotes wellbeing. </w:t>
      </w:r>
    </w:p>
    <w:p w14:paraId="1B8365B2" w14:textId="77777777" w:rsidR="00530B49" w:rsidRPr="00530B49" w:rsidRDefault="00530B49" w:rsidP="00530B49">
      <w:pPr>
        <w:spacing w:after="0" w:line="240" w:lineRule="auto"/>
        <w:rPr>
          <w:rFonts w:ascii="Calibri" w:eastAsia="Times New Roman" w:hAnsi="Calibri" w:cs="Calibri"/>
          <w:b/>
          <w:color w:val="000000"/>
          <w:lang w:eastAsia="en-GB"/>
        </w:rPr>
      </w:pPr>
    </w:p>
    <w:p w14:paraId="1AE12E84"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In many areas, local Health and Wellbeing Strategies have highlighted physical inactivity as an issue that needs to be tackled and agreed approaches to tackling it. In places where medical professionals are well-informed about local leisure services and other opportunities to be active and are confident that these will be delivered effectively by suitably trained staff, they are prescribing physical activity.</w:t>
      </w:r>
    </w:p>
    <w:p w14:paraId="4BC2310E" w14:textId="77777777" w:rsidR="00530B49" w:rsidRPr="00530B49" w:rsidRDefault="00530B49" w:rsidP="00530B49">
      <w:pPr>
        <w:spacing w:after="0" w:line="240" w:lineRule="auto"/>
        <w:rPr>
          <w:rFonts w:ascii="Calibri" w:eastAsia="Times New Roman" w:hAnsi="Calibri" w:cs="Calibri"/>
          <w:color w:val="000000"/>
          <w:lang w:eastAsia="en-GB"/>
        </w:rPr>
      </w:pPr>
    </w:p>
    <w:p w14:paraId="5CC291BC"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Government recognises that local authorities have responsibility for wider policy areas which can have a significant impact on the physical activity of the local population, including management of rights of way, parks and other green spaces.</w:t>
      </w:r>
    </w:p>
    <w:p w14:paraId="2F5DB6A9" w14:textId="77777777" w:rsidR="00530B49" w:rsidRPr="00530B49" w:rsidRDefault="00530B49" w:rsidP="00530B49">
      <w:pPr>
        <w:spacing w:after="0" w:line="240" w:lineRule="auto"/>
        <w:rPr>
          <w:rFonts w:ascii="Calibri" w:eastAsia="Times New Roman" w:hAnsi="Calibri" w:cs="Calibri"/>
          <w:color w:val="000000"/>
          <w:lang w:eastAsia="en-GB"/>
        </w:rPr>
      </w:pPr>
    </w:p>
    <w:p w14:paraId="3935314F"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They say: </w:t>
      </w:r>
    </w:p>
    <w:p w14:paraId="48B17B37" w14:textId="77777777" w:rsidR="00530B49" w:rsidRPr="00530B49" w:rsidRDefault="00530B49" w:rsidP="00530B49">
      <w:pPr>
        <w:spacing w:after="0" w:line="240" w:lineRule="auto"/>
        <w:rPr>
          <w:rFonts w:ascii="Calibri" w:eastAsia="Times New Roman" w:hAnsi="Calibri" w:cs="Calibri"/>
          <w:color w:val="000000"/>
          <w:lang w:eastAsia="en-GB"/>
        </w:rPr>
      </w:pPr>
    </w:p>
    <w:p w14:paraId="5BD0CCD0" w14:textId="7D2B5111" w:rsidR="00530B49" w:rsidRDefault="00530B49" w:rsidP="00530B49">
      <w:pPr>
        <w:spacing w:after="0" w:line="240" w:lineRule="auto"/>
        <w:rPr>
          <w:rFonts w:ascii="Calibri" w:eastAsia="Times New Roman" w:hAnsi="Calibri" w:cs="Calibri"/>
          <w:b/>
          <w:i/>
          <w:color w:val="000000"/>
          <w:lang w:eastAsia="en-GB"/>
        </w:rPr>
      </w:pPr>
      <w:r w:rsidRPr="00530B49">
        <w:rPr>
          <w:rFonts w:ascii="Calibri" w:eastAsia="Times New Roman" w:hAnsi="Calibri" w:cs="Calibri"/>
          <w:color w:val="000000"/>
          <w:lang w:eastAsia="en-GB"/>
        </w:rPr>
        <w:t>“</w:t>
      </w:r>
      <w:r w:rsidRPr="00530B49">
        <w:rPr>
          <w:rFonts w:ascii="Calibri" w:eastAsia="Times New Roman" w:hAnsi="Calibri" w:cs="Calibri"/>
          <w:b/>
          <w:i/>
          <w:color w:val="000000"/>
          <w:lang w:eastAsia="en-GB"/>
        </w:rPr>
        <w:t xml:space="preserve">being close to where people live, high quality multi-use local green spaces can play a key role as sporting venues and as alternative settings for sport and healthy activity for communities including new audiences that are less likely to use traditional sports centres. </w:t>
      </w:r>
    </w:p>
    <w:p w14:paraId="01D1FAE1" w14:textId="77777777" w:rsidR="00F13FE4" w:rsidRPr="00530B49" w:rsidRDefault="00F13FE4" w:rsidP="00530B49">
      <w:pPr>
        <w:spacing w:after="0" w:line="240" w:lineRule="auto"/>
        <w:rPr>
          <w:rFonts w:ascii="Calibri" w:eastAsia="Times New Roman" w:hAnsi="Calibri" w:cs="Calibri"/>
          <w:color w:val="000000"/>
          <w:lang w:eastAsia="en-GB"/>
        </w:rPr>
      </w:pPr>
    </w:p>
    <w:p w14:paraId="744E2D9D" w14:textId="3BC385A3"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b/>
          <w:i/>
          <w:color w:val="000000"/>
          <w:lang w:eastAsia="en-GB"/>
        </w:rPr>
        <w:t xml:space="preserve">The opportunities to realise the multiple benefits that can be achieved for communities by investing in green spaces and routes as venues for </w:t>
      </w:r>
      <w:r w:rsidR="00F13FE4">
        <w:rPr>
          <w:rFonts w:ascii="Calibri" w:eastAsia="Times New Roman" w:hAnsi="Calibri" w:cs="Calibri"/>
          <w:b/>
          <w:i/>
          <w:color w:val="000000"/>
          <w:lang w:eastAsia="en-GB"/>
        </w:rPr>
        <w:t xml:space="preserve">play, </w:t>
      </w:r>
      <w:r w:rsidRPr="00530B49">
        <w:rPr>
          <w:rFonts w:ascii="Calibri" w:eastAsia="Times New Roman" w:hAnsi="Calibri" w:cs="Calibri"/>
          <w:b/>
          <w:i/>
          <w:color w:val="000000"/>
          <w:lang w:eastAsia="en-GB"/>
        </w:rPr>
        <w:t xml:space="preserve">sport and healthy activity should be considered whenever they arise, what really matters is how </w:t>
      </w:r>
      <w:r w:rsidR="00F13FE4">
        <w:rPr>
          <w:rFonts w:ascii="Calibri" w:eastAsia="Times New Roman" w:hAnsi="Calibri" w:cs="Calibri"/>
          <w:b/>
          <w:i/>
          <w:color w:val="000000"/>
          <w:lang w:eastAsia="en-GB"/>
        </w:rPr>
        <w:t xml:space="preserve">play and </w:t>
      </w:r>
      <w:r w:rsidRPr="00530B49">
        <w:rPr>
          <w:rFonts w:ascii="Calibri" w:eastAsia="Times New Roman" w:hAnsi="Calibri" w:cs="Calibri"/>
          <w:b/>
          <w:i/>
          <w:color w:val="000000"/>
          <w:lang w:eastAsia="en-GB"/>
        </w:rPr>
        <w:t>sport benefits the public and the country</w:t>
      </w:r>
      <w:r w:rsidRPr="00530B49">
        <w:rPr>
          <w:rFonts w:ascii="Calibri" w:eastAsia="Times New Roman" w:hAnsi="Calibri" w:cs="Calibri"/>
          <w:color w:val="000000"/>
          <w:lang w:eastAsia="en-GB"/>
        </w:rPr>
        <w:t>”.</w:t>
      </w:r>
    </w:p>
    <w:p w14:paraId="53C246F6" w14:textId="16DDF22C" w:rsidR="003C6B1C" w:rsidRDefault="003C6B1C" w:rsidP="00530B49">
      <w:pPr>
        <w:spacing w:after="0" w:line="240" w:lineRule="auto"/>
        <w:rPr>
          <w:rFonts w:ascii="Calibri" w:eastAsia="Times New Roman" w:hAnsi="Calibri" w:cs="Calibri"/>
          <w:color w:val="000000"/>
          <w:lang w:eastAsia="en-GB"/>
        </w:rPr>
      </w:pPr>
    </w:p>
    <w:p w14:paraId="1B4B4B9C" w14:textId="3C587479"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The report also states; </w:t>
      </w:r>
    </w:p>
    <w:p w14:paraId="32A06FC5" w14:textId="50584E0C" w:rsidR="00530B49" w:rsidRPr="00530B49" w:rsidRDefault="00530B49" w:rsidP="00530B49">
      <w:pPr>
        <w:spacing w:after="0" w:line="240" w:lineRule="auto"/>
        <w:rPr>
          <w:rFonts w:ascii="Calibri" w:eastAsia="Times New Roman" w:hAnsi="Calibri" w:cs="Calibri"/>
          <w:b/>
          <w:i/>
          <w:color w:val="000000"/>
          <w:lang w:eastAsia="en-GB"/>
        </w:rPr>
      </w:pPr>
      <w:r w:rsidRPr="00530B49">
        <w:rPr>
          <w:rFonts w:ascii="Calibri" w:eastAsia="Times New Roman" w:hAnsi="Calibri" w:cs="Calibri"/>
          <w:color w:val="000000"/>
          <w:lang w:eastAsia="en-GB"/>
        </w:rPr>
        <w:lastRenderedPageBreak/>
        <w:t>“The</w:t>
      </w:r>
      <w:r w:rsidR="00F13FE4">
        <w:rPr>
          <w:rFonts w:ascii="Calibri" w:eastAsia="Times New Roman" w:hAnsi="Calibri" w:cs="Calibri"/>
          <w:color w:val="000000"/>
          <w:lang w:eastAsia="en-GB"/>
        </w:rPr>
        <w:t>re is a</w:t>
      </w:r>
      <w:r w:rsidRPr="00530B49">
        <w:rPr>
          <w:rFonts w:ascii="Calibri" w:eastAsia="Times New Roman" w:hAnsi="Calibri" w:cs="Calibri"/>
          <w:color w:val="000000"/>
          <w:lang w:eastAsia="en-GB"/>
        </w:rPr>
        <w:t xml:space="preserve"> </w:t>
      </w:r>
      <w:r w:rsidRPr="00530B49">
        <w:rPr>
          <w:rFonts w:ascii="Calibri" w:eastAsia="Times New Roman" w:hAnsi="Calibri" w:cs="Calibri"/>
          <w:b/>
          <w:i/>
          <w:color w:val="000000"/>
          <w:lang w:eastAsia="en-GB"/>
        </w:rPr>
        <w:t xml:space="preserve">need to ensure that support for </w:t>
      </w:r>
      <w:r w:rsidR="00F13FE4">
        <w:rPr>
          <w:rFonts w:ascii="Calibri" w:eastAsia="Times New Roman" w:hAnsi="Calibri" w:cs="Calibri"/>
          <w:b/>
          <w:i/>
          <w:color w:val="000000"/>
          <w:lang w:eastAsia="en-GB"/>
        </w:rPr>
        <w:t xml:space="preserve">play, </w:t>
      </w:r>
      <w:r w:rsidRPr="00530B49">
        <w:rPr>
          <w:rFonts w:ascii="Calibri" w:eastAsia="Times New Roman" w:hAnsi="Calibri" w:cs="Calibri"/>
          <w:b/>
          <w:i/>
          <w:color w:val="000000"/>
          <w:lang w:eastAsia="en-GB"/>
        </w:rPr>
        <w:t xml:space="preserve">sport and physical activity infrastructure is not restricted to pitches, sports halls and buildings. In future, the definition should be drawn more widely, to include all types of places where people take part in activity, including both rural and urban </w:t>
      </w:r>
      <w:r w:rsidR="00F13FE4">
        <w:rPr>
          <w:rFonts w:ascii="Calibri" w:eastAsia="Times New Roman" w:hAnsi="Calibri" w:cs="Calibri"/>
          <w:b/>
          <w:i/>
          <w:color w:val="000000"/>
          <w:lang w:eastAsia="en-GB"/>
        </w:rPr>
        <w:t xml:space="preserve">outdoor </w:t>
      </w:r>
      <w:r w:rsidRPr="00530B49">
        <w:rPr>
          <w:rFonts w:ascii="Calibri" w:eastAsia="Times New Roman" w:hAnsi="Calibri" w:cs="Calibri"/>
          <w:b/>
          <w:i/>
          <w:color w:val="000000"/>
          <w:lang w:eastAsia="en-GB"/>
        </w:rPr>
        <w:t>environments. Providing people with the freedom to use existing facilities and spaces and keeping them in good repair is as important as building new infrastructure.”</w:t>
      </w:r>
    </w:p>
    <w:p w14:paraId="4FECB913" w14:textId="77777777" w:rsidR="00530B49" w:rsidRPr="00530B49" w:rsidRDefault="00530B49" w:rsidP="00530B49">
      <w:pPr>
        <w:spacing w:after="0" w:line="240" w:lineRule="auto"/>
        <w:jc w:val="center"/>
        <w:rPr>
          <w:rFonts w:ascii="Calibri" w:eastAsia="Times New Roman" w:hAnsi="Calibri" w:cs="Calibri"/>
          <w:b/>
          <w:i/>
          <w:color w:val="00000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6"/>
      </w:tblGrid>
      <w:tr w:rsidR="00530B49" w:rsidRPr="00530B49" w14:paraId="10F99941" w14:textId="77777777" w:rsidTr="00F13FE4">
        <w:tc>
          <w:tcPr>
            <w:tcW w:w="9026" w:type="dxa"/>
            <w:tcBorders>
              <w:top w:val="nil"/>
              <w:left w:val="nil"/>
              <w:bottom w:val="nil"/>
              <w:right w:val="nil"/>
            </w:tcBorders>
            <w:shd w:val="clear" w:color="auto" w:fill="F2DBDB"/>
          </w:tcPr>
          <w:p w14:paraId="301E2EE3" w14:textId="77777777"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National Planning Policy Framework</w:t>
            </w:r>
          </w:p>
        </w:tc>
      </w:tr>
    </w:tbl>
    <w:p w14:paraId="5278FD79" w14:textId="1E750DFC"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 report acknowledges that for most people the type, suitability and quality of infrastructure and opportunity to take part have a huge effect on the chances of them trying a</w:t>
      </w:r>
      <w:r w:rsidR="00F13FE4">
        <w:rPr>
          <w:rFonts w:ascii="Calibri" w:eastAsia="Times New Roman" w:hAnsi="Calibri" w:cs="Calibri"/>
          <w:color w:val="000000"/>
          <w:lang w:eastAsia="en-GB"/>
        </w:rPr>
        <w:t>n outdoor</w:t>
      </w:r>
      <w:r w:rsidRPr="00530B49">
        <w:rPr>
          <w:rFonts w:ascii="Calibri" w:eastAsia="Times New Roman" w:hAnsi="Calibri" w:cs="Calibri"/>
          <w:color w:val="000000"/>
          <w:lang w:eastAsia="en-GB"/>
        </w:rPr>
        <w:t xml:space="preserve"> activity for the first time and then coming back to it regularly.</w:t>
      </w:r>
    </w:p>
    <w:p w14:paraId="06A0E0E7" w14:textId="77777777" w:rsidR="00530B49" w:rsidRPr="00530B49" w:rsidRDefault="00530B49" w:rsidP="00530B49">
      <w:pPr>
        <w:spacing w:after="0" w:line="240" w:lineRule="auto"/>
        <w:rPr>
          <w:rFonts w:ascii="Calibri" w:eastAsia="Times New Roman" w:hAnsi="Calibri" w:cs="Calibri"/>
          <w:color w:val="000000"/>
          <w:lang w:eastAsia="en-GB"/>
        </w:rPr>
      </w:pPr>
    </w:p>
    <w:p w14:paraId="64E0BE81" w14:textId="1222BEE2"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The National Planning Policy Framework recognises the important contribution that opportunities for </w:t>
      </w:r>
      <w:r w:rsidR="00F13FE4">
        <w:rPr>
          <w:rFonts w:ascii="Calibri" w:eastAsia="Times New Roman" w:hAnsi="Calibri" w:cs="Calibri"/>
          <w:color w:val="000000"/>
          <w:lang w:eastAsia="en-GB"/>
        </w:rPr>
        <w:t xml:space="preserve">play, </w:t>
      </w:r>
      <w:r w:rsidRPr="00530B49">
        <w:rPr>
          <w:rFonts w:ascii="Calibri" w:eastAsia="Times New Roman" w:hAnsi="Calibri" w:cs="Calibri"/>
          <w:color w:val="000000"/>
          <w:lang w:eastAsia="en-GB"/>
        </w:rPr>
        <w:t xml:space="preserve">sport and recreation make to the health and wellbeing of communities. </w:t>
      </w:r>
    </w:p>
    <w:p w14:paraId="1CF94ABC" w14:textId="77777777" w:rsidR="00530B49" w:rsidRPr="00530B49" w:rsidRDefault="00530B49" w:rsidP="00530B49">
      <w:pPr>
        <w:spacing w:after="0" w:line="240" w:lineRule="auto"/>
        <w:rPr>
          <w:rFonts w:ascii="Calibri" w:eastAsia="Times New Roman" w:hAnsi="Calibri" w:cs="Calibri"/>
          <w:color w:val="000000"/>
          <w:lang w:eastAsia="en-GB"/>
        </w:rPr>
      </w:pPr>
    </w:p>
    <w:p w14:paraId="22B4C90B" w14:textId="28791888" w:rsidR="00530B49" w:rsidRPr="00530B49" w:rsidRDefault="00530B49" w:rsidP="00530B49">
      <w:pPr>
        <w:spacing w:after="0" w:line="240" w:lineRule="auto"/>
        <w:rPr>
          <w:rFonts w:ascii="Calibri" w:eastAsia="Times New Roman" w:hAnsi="Calibri" w:cs="Calibri"/>
          <w:b/>
          <w:i/>
          <w:color w:val="000000"/>
          <w:lang w:eastAsia="en-GB"/>
        </w:rPr>
      </w:pPr>
      <w:r w:rsidRPr="00530B49">
        <w:rPr>
          <w:rFonts w:ascii="Calibri" w:eastAsia="Times New Roman" w:hAnsi="Calibri" w:cs="Calibri"/>
          <w:color w:val="000000"/>
          <w:lang w:eastAsia="en-GB"/>
        </w:rPr>
        <w:t>It states; “</w:t>
      </w:r>
      <w:r w:rsidRPr="00530B49">
        <w:rPr>
          <w:rFonts w:ascii="Calibri" w:eastAsia="Times New Roman" w:hAnsi="Calibri" w:cs="Calibri"/>
          <w:b/>
          <w:i/>
          <w:color w:val="000000"/>
          <w:lang w:eastAsia="en-GB"/>
        </w:rPr>
        <w:t xml:space="preserve">planning policies should be based on robust and up to date assessments of need. Existing open space, </w:t>
      </w:r>
      <w:r w:rsidR="00F13FE4">
        <w:rPr>
          <w:rFonts w:ascii="Calibri" w:eastAsia="Times New Roman" w:hAnsi="Calibri" w:cs="Calibri"/>
          <w:b/>
          <w:i/>
          <w:color w:val="000000"/>
          <w:lang w:eastAsia="en-GB"/>
        </w:rPr>
        <w:t xml:space="preserve">play, </w:t>
      </w:r>
      <w:r w:rsidRPr="00530B49">
        <w:rPr>
          <w:rFonts w:ascii="Calibri" w:eastAsia="Times New Roman" w:hAnsi="Calibri" w:cs="Calibri"/>
          <w:b/>
          <w:i/>
          <w:color w:val="000000"/>
          <w:lang w:eastAsia="en-GB"/>
        </w:rPr>
        <w:t xml:space="preserve">sport and recreational buildings and land should not be built on unless the sites have been assessed as surplus to requirements; the loss would be replaced by equivalent or better provision; or the development is for alternative </w:t>
      </w:r>
      <w:r w:rsidR="00F13FE4">
        <w:rPr>
          <w:rFonts w:ascii="Calibri" w:eastAsia="Times New Roman" w:hAnsi="Calibri" w:cs="Calibri"/>
          <w:b/>
          <w:i/>
          <w:color w:val="000000"/>
          <w:lang w:eastAsia="en-GB"/>
        </w:rPr>
        <w:t xml:space="preserve">play, </w:t>
      </w:r>
      <w:r w:rsidRPr="00530B49">
        <w:rPr>
          <w:rFonts w:ascii="Calibri" w:eastAsia="Times New Roman" w:hAnsi="Calibri" w:cs="Calibri"/>
          <w:b/>
          <w:i/>
          <w:color w:val="000000"/>
          <w:lang w:eastAsia="en-GB"/>
        </w:rPr>
        <w:t>sports and recreational provision, the needs for which clearly outweigh the loss.”</w:t>
      </w:r>
    </w:p>
    <w:p w14:paraId="0C916E0F" w14:textId="77777777" w:rsidR="00530B49" w:rsidRPr="00530B49" w:rsidRDefault="00530B49" w:rsidP="00530B49">
      <w:pPr>
        <w:spacing w:after="0" w:line="240" w:lineRule="auto"/>
        <w:rPr>
          <w:rFonts w:ascii="Calibri" w:eastAsia="Times New Roman" w:hAnsi="Calibri" w:cs="Calibri"/>
          <w:color w:val="000000"/>
          <w:lang w:eastAsia="en-GB"/>
        </w:rPr>
      </w:pPr>
    </w:p>
    <w:p w14:paraId="4237FEBB" w14:textId="77777777"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The strategy says in future when assessing applications for all major capital investments, Sport England will include a presumption in favour of co-location of services (including health and education) wherever possible.</w:t>
      </w:r>
    </w:p>
    <w:p w14:paraId="79341822" w14:textId="77777777" w:rsidR="00530B49" w:rsidRPr="00530B49" w:rsidRDefault="00530B49" w:rsidP="00530B49">
      <w:pPr>
        <w:spacing w:after="0" w:line="240" w:lineRule="auto"/>
        <w:rPr>
          <w:rFonts w:ascii="Calibri" w:eastAsia="Times New Roman" w:hAnsi="Calibri" w:cs="Calibri"/>
          <w:color w:val="000000"/>
          <w:lang w:eastAsia="en-GB"/>
        </w:rPr>
      </w:pPr>
    </w:p>
    <w:p w14:paraId="5E8EC623" w14:textId="1C1B50F0" w:rsidR="00530B49" w:rsidRPr="00530B49" w:rsidRDefault="00530B49" w:rsidP="00530B49">
      <w:pPr>
        <w:spacing w:after="0" w:line="240" w:lineRule="auto"/>
        <w:rPr>
          <w:rFonts w:ascii="Calibri" w:eastAsia="Times New Roman" w:hAnsi="Calibri" w:cs="Calibri"/>
          <w:b/>
          <w:i/>
          <w:color w:val="000000"/>
          <w:lang w:eastAsia="en-GB"/>
        </w:rPr>
      </w:pPr>
      <w:r w:rsidRPr="00530B49">
        <w:rPr>
          <w:rFonts w:ascii="Calibri" w:eastAsia="Times New Roman" w:hAnsi="Calibri" w:cs="Calibri"/>
          <w:color w:val="000000"/>
          <w:lang w:eastAsia="en-GB"/>
        </w:rPr>
        <w:t>“</w:t>
      </w:r>
      <w:r w:rsidRPr="00530B49">
        <w:rPr>
          <w:rFonts w:ascii="Calibri" w:eastAsia="Times New Roman" w:hAnsi="Calibri" w:cs="Calibri"/>
          <w:b/>
          <w:i/>
          <w:color w:val="000000"/>
          <w:lang w:eastAsia="en-GB"/>
        </w:rPr>
        <w:t xml:space="preserve">New infrastructure will need to accommodate the maximum possible number of </w:t>
      </w:r>
      <w:r w:rsidR="00F13FE4">
        <w:rPr>
          <w:rFonts w:ascii="Calibri" w:eastAsia="Times New Roman" w:hAnsi="Calibri" w:cs="Calibri"/>
          <w:b/>
          <w:i/>
          <w:color w:val="000000"/>
          <w:lang w:eastAsia="en-GB"/>
        </w:rPr>
        <w:t>activities</w:t>
      </w:r>
      <w:r w:rsidRPr="00530B49">
        <w:rPr>
          <w:rFonts w:ascii="Calibri" w:eastAsia="Times New Roman" w:hAnsi="Calibri" w:cs="Calibri"/>
          <w:b/>
          <w:i/>
          <w:color w:val="000000"/>
          <w:lang w:eastAsia="en-GB"/>
        </w:rPr>
        <w:t xml:space="preserve"> so that people have the broadest choice of how to be active”.</w:t>
      </w:r>
    </w:p>
    <w:p w14:paraId="26541B3C" w14:textId="77777777" w:rsidR="00530B49" w:rsidRPr="00530B49" w:rsidRDefault="00530B49" w:rsidP="00530B49">
      <w:pPr>
        <w:spacing w:after="0" w:line="240" w:lineRule="auto"/>
        <w:rPr>
          <w:rFonts w:ascii="Calibri" w:eastAsia="Times New Roman" w:hAnsi="Calibri" w:cs="Calibri"/>
          <w:b/>
          <w:i/>
          <w:color w:val="000000"/>
          <w:lang w:eastAsia="en-GB"/>
        </w:rPr>
      </w:pPr>
    </w:p>
    <w:p w14:paraId="03A5A391" w14:textId="6390BD86" w:rsidR="00530B49" w:rsidRPr="00530B49" w:rsidRDefault="00530B49" w:rsidP="00530B49">
      <w:pPr>
        <w:spacing w:after="0" w:line="240" w:lineRule="auto"/>
        <w:rPr>
          <w:rFonts w:ascii="Calibri" w:eastAsia="Times New Roman" w:hAnsi="Calibri" w:cs="Calibri"/>
          <w:color w:val="000000"/>
          <w:lang w:eastAsia="en-GB"/>
        </w:rPr>
      </w:pPr>
      <w:r w:rsidRPr="00530B49">
        <w:rPr>
          <w:rFonts w:ascii="Calibri" w:eastAsia="Times New Roman" w:hAnsi="Calibri" w:cs="Calibri"/>
          <w:color w:val="000000"/>
          <w:lang w:eastAsia="en-GB"/>
        </w:rPr>
        <w:t xml:space="preserve">The report recognises that Playing fields are a vital part of </w:t>
      </w:r>
      <w:r w:rsidR="00F13FE4">
        <w:rPr>
          <w:rFonts w:ascii="Calibri" w:eastAsia="Times New Roman" w:hAnsi="Calibri" w:cs="Calibri"/>
          <w:color w:val="000000"/>
          <w:lang w:eastAsia="en-GB"/>
        </w:rPr>
        <w:t>outdoor recreational</w:t>
      </w:r>
      <w:r w:rsidRPr="00530B49">
        <w:rPr>
          <w:rFonts w:ascii="Calibri" w:eastAsia="Times New Roman" w:hAnsi="Calibri" w:cs="Calibri"/>
          <w:color w:val="000000"/>
          <w:lang w:eastAsia="en-GB"/>
        </w:rPr>
        <w:t xml:space="preserve"> infrastructure up and down the country and will always remain</w:t>
      </w:r>
      <w:r w:rsidR="008D1FC6">
        <w:rPr>
          <w:rFonts w:ascii="Calibri" w:eastAsia="Times New Roman" w:hAnsi="Calibri" w:cs="Calibri"/>
          <w:color w:val="000000"/>
          <w:lang w:eastAsia="en-GB"/>
        </w:rPr>
        <w:t>,</w:t>
      </w:r>
      <w:r w:rsidRPr="00530B49">
        <w:rPr>
          <w:rFonts w:ascii="Calibri" w:eastAsia="Times New Roman" w:hAnsi="Calibri" w:cs="Calibri"/>
          <w:color w:val="000000"/>
          <w:lang w:eastAsia="en-GB"/>
        </w:rPr>
        <w:t xml:space="preserve"> therefore Sport England will retain their statutory planning role in respect of the protection of playing fields from development. </w:t>
      </w:r>
    </w:p>
    <w:p w14:paraId="0480B231" w14:textId="77777777" w:rsidR="00530B49" w:rsidRPr="00530B49" w:rsidRDefault="00530B49" w:rsidP="00530B49">
      <w:pPr>
        <w:spacing w:after="0" w:line="240" w:lineRule="auto"/>
        <w:rPr>
          <w:rFonts w:ascii="Calibri" w:eastAsia="Times New Roman" w:hAnsi="Calibri" w:cs="Calibri"/>
          <w:color w:val="00000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30B49" w:rsidRPr="00530B49" w14:paraId="47B8FC78" w14:textId="77777777" w:rsidTr="0072796C">
        <w:tc>
          <w:tcPr>
            <w:tcW w:w="9242" w:type="dxa"/>
            <w:tcBorders>
              <w:top w:val="nil"/>
              <w:left w:val="nil"/>
              <w:bottom w:val="nil"/>
              <w:right w:val="nil"/>
            </w:tcBorders>
            <w:shd w:val="clear" w:color="auto" w:fill="F2DBDB"/>
          </w:tcPr>
          <w:p w14:paraId="5840C456" w14:textId="77777777" w:rsidR="00530B49" w:rsidRPr="00530B49" w:rsidRDefault="00530B49" w:rsidP="00530B49">
            <w:pPr>
              <w:spacing w:after="0" w:line="240" w:lineRule="auto"/>
              <w:rPr>
                <w:rFonts w:ascii="Calibri" w:eastAsia="Times New Roman" w:hAnsi="Calibri" w:cs="Calibri"/>
                <w:b/>
                <w:sz w:val="24"/>
                <w:szCs w:val="24"/>
                <w:lang w:eastAsia="en-GB"/>
              </w:rPr>
            </w:pPr>
            <w:r w:rsidRPr="00530B49">
              <w:rPr>
                <w:rFonts w:ascii="Calibri" w:eastAsia="Times New Roman" w:hAnsi="Calibri" w:cs="Calibri"/>
                <w:b/>
                <w:sz w:val="24"/>
                <w:szCs w:val="24"/>
                <w:lang w:eastAsia="en-GB"/>
              </w:rPr>
              <w:t>Summary</w:t>
            </w:r>
          </w:p>
        </w:tc>
      </w:tr>
    </w:tbl>
    <w:p w14:paraId="1EBA70A5" w14:textId="77777777" w:rsidR="00530B49" w:rsidRPr="00530B49" w:rsidRDefault="00530B49" w:rsidP="00530B49">
      <w:pPr>
        <w:spacing w:after="0" w:line="360" w:lineRule="auto"/>
        <w:jc w:val="both"/>
        <w:rPr>
          <w:rFonts w:ascii="Calibri" w:eastAsia="Times New Roman" w:hAnsi="Calibri" w:cs="Times New Roman"/>
          <w:lang w:val="en-US" w:eastAsia="en-GB"/>
        </w:rPr>
      </w:pPr>
      <w:r w:rsidRPr="00530B49">
        <w:rPr>
          <w:rFonts w:ascii="Calibri" w:eastAsia="Times New Roman" w:hAnsi="Calibri" w:cs="Times New Roman"/>
          <w:lang w:eastAsia="en-GB"/>
        </w:rPr>
        <w:t>In summary the government has promoted this more positive view of health:</w:t>
      </w:r>
    </w:p>
    <w:p w14:paraId="04A0F260" w14:textId="77777777" w:rsidR="00C43B8C" w:rsidRDefault="00530B49" w:rsidP="00C43B8C">
      <w:pPr>
        <w:numPr>
          <w:ilvl w:val="0"/>
          <w:numId w:val="12"/>
        </w:numPr>
        <w:spacing w:after="0" w:line="240" w:lineRule="auto"/>
        <w:ind w:left="714" w:hanging="357"/>
        <w:jc w:val="both"/>
        <w:rPr>
          <w:rFonts w:ascii="Calibri" w:eastAsia="Times New Roman" w:hAnsi="Calibri" w:cs="Times New Roman"/>
          <w:lang w:val="en-US" w:eastAsia="en-GB"/>
        </w:rPr>
      </w:pPr>
      <w:r w:rsidRPr="00530B49">
        <w:rPr>
          <w:rFonts w:ascii="Calibri" w:eastAsia="Times New Roman" w:hAnsi="Calibri" w:cs="Times New Roman"/>
          <w:lang w:eastAsia="en-GB"/>
        </w:rPr>
        <w:t xml:space="preserve">To improve the health of the population by increasing the length of people’s lives and the number of years people spend free from illness </w:t>
      </w:r>
    </w:p>
    <w:p w14:paraId="5EC0F7D4" w14:textId="09FE8780" w:rsidR="00530B49" w:rsidRPr="00C43B8C" w:rsidRDefault="00530B49" w:rsidP="00C43B8C">
      <w:pPr>
        <w:spacing w:after="0" w:line="240" w:lineRule="auto"/>
        <w:ind w:left="714"/>
        <w:jc w:val="both"/>
        <w:rPr>
          <w:rFonts w:ascii="Calibri" w:eastAsia="Times New Roman" w:hAnsi="Calibri" w:cs="Times New Roman"/>
          <w:lang w:val="en-US" w:eastAsia="en-GB"/>
        </w:rPr>
      </w:pPr>
      <w:r w:rsidRPr="00C43B8C">
        <w:rPr>
          <w:rFonts w:ascii="Calibri" w:eastAsia="Times New Roman" w:hAnsi="Calibri" w:cs="Times New Roman"/>
          <w:lang w:eastAsia="en-GB"/>
        </w:rPr>
        <w:t xml:space="preserve"> </w:t>
      </w:r>
    </w:p>
    <w:p w14:paraId="2BF073EE" w14:textId="315AA5A3" w:rsidR="00530B49" w:rsidRPr="000D4240" w:rsidRDefault="00530B49" w:rsidP="00530B49">
      <w:pPr>
        <w:numPr>
          <w:ilvl w:val="0"/>
          <w:numId w:val="12"/>
        </w:numPr>
        <w:spacing w:after="0" w:line="240" w:lineRule="auto"/>
        <w:ind w:left="714" w:hanging="357"/>
        <w:jc w:val="both"/>
        <w:rPr>
          <w:rFonts w:ascii="Calibri" w:eastAsia="Times New Roman" w:hAnsi="Calibri" w:cs="Times New Roman"/>
          <w:b/>
          <w:lang w:eastAsia="en-GB"/>
        </w:rPr>
      </w:pPr>
      <w:r w:rsidRPr="00530B49">
        <w:rPr>
          <w:rFonts w:ascii="Calibri" w:eastAsia="Times New Roman" w:hAnsi="Calibri" w:cs="Times New Roman"/>
          <w:lang w:eastAsia="en-GB"/>
        </w:rPr>
        <w:t>The government also acknowledges the range of economic, social and environmental factors that need to consider achieving these aims for health improvement</w:t>
      </w:r>
      <w:r w:rsidRPr="00530B49">
        <w:rPr>
          <w:rFonts w:ascii="Calibri" w:eastAsia="Calibri" w:hAnsi="Calibri" w:cs="Times New Roman"/>
          <w:lang w:val="en-US"/>
        </w:rPr>
        <w:t xml:space="preserve"> </w:t>
      </w:r>
    </w:p>
    <w:p w14:paraId="7D91282A" w14:textId="38050DAA" w:rsidR="000D4240" w:rsidRPr="00530B49" w:rsidRDefault="000D4240" w:rsidP="00530B49">
      <w:pPr>
        <w:numPr>
          <w:ilvl w:val="0"/>
          <w:numId w:val="12"/>
        </w:numPr>
        <w:spacing w:after="0" w:line="240" w:lineRule="auto"/>
        <w:ind w:left="714" w:hanging="357"/>
        <w:jc w:val="both"/>
        <w:rPr>
          <w:rFonts w:ascii="Calibri" w:eastAsia="Times New Roman" w:hAnsi="Calibri" w:cs="Times New Roman"/>
          <w:b/>
          <w:lang w:eastAsia="en-GB"/>
        </w:rPr>
      </w:pPr>
      <w:r>
        <w:rPr>
          <w:rFonts w:ascii="Calibri" w:eastAsia="Calibri" w:hAnsi="Calibri" w:cs="Times New Roman"/>
          <w:lang w:val="en-US"/>
        </w:rPr>
        <w:t>To improve the health of the worse off in society and to narrow the health gap.</w:t>
      </w:r>
    </w:p>
    <w:p w14:paraId="3D0DC1B7" w14:textId="77777777" w:rsidR="00C43B8C" w:rsidRDefault="00C43B8C" w:rsidP="004209A3">
      <w:pPr>
        <w:spacing w:after="0"/>
      </w:pPr>
    </w:p>
    <w:p w14:paraId="7BC506B8" w14:textId="223D5F19" w:rsidR="003400D6" w:rsidRDefault="003400D6" w:rsidP="004209A3">
      <w:pPr>
        <w:spacing w:after="0"/>
        <w:rPr>
          <w:b/>
        </w:rPr>
      </w:pPr>
    </w:p>
    <w:p w14:paraId="09009B5D" w14:textId="6B874450" w:rsidR="00E61FB6" w:rsidRPr="003400D6" w:rsidRDefault="003400D6" w:rsidP="003400D6">
      <w:pPr>
        <w:shd w:val="clear" w:color="auto" w:fill="FFD966" w:themeFill="accent4" w:themeFillTint="99"/>
        <w:spacing w:after="0"/>
        <w:rPr>
          <w:b/>
          <w:sz w:val="28"/>
          <w:szCs w:val="28"/>
        </w:rPr>
      </w:pPr>
      <w:r w:rsidRPr="003400D6">
        <w:rPr>
          <w:b/>
          <w:sz w:val="28"/>
          <w:szCs w:val="28"/>
        </w:rPr>
        <w:t xml:space="preserve">PART II: </w:t>
      </w:r>
      <w:r w:rsidR="00E61FB6" w:rsidRPr="003400D6">
        <w:rPr>
          <w:b/>
          <w:sz w:val="28"/>
          <w:szCs w:val="28"/>
        </w:rPr>
        <w:t>Benefits of walking and cycling</w:t>
      </w:r>
    </w:p>
    <w:p w14:paraId="7754EAFE" w14:textId="2F942F80" w:rsidR="00E61FB6" w:rsidRDefault="00E61FB6" w:rsidP="00E61FB6">
      <w:r>
        <w:t>A reduction in air pollution, traffic congestion, levels of obesity, are some of the benefits that could be gained from increasing levels of cycling and walking, meanwhile levels of physical inactivity w</w:t>
      </w:r>
      <w:r w:rsidR="0008604F">
        <w:t>ould</w:t>
      </w:r>
      <w:r>
        <w:t xml:space="preserve"> be reduced which should bring health benefits that w</w:t>
      </w:r>
      <w:r w:rsidR="0008604F">
        <w:t>ould</w:t>
      </w:r>
      <w:r>
        <w:t xml:space="preserve"> reduce NHS costs.</w:t>
      </w:r>
    </w:p>
    <w:p w14:paraId="0FC8098E" w14:textId="0FFA1EBE" w:rsidR="00E61FB6" w:rsidRDefault="00E61FB6" w:rsidP="00E61FB6">
      <w:r>
        <w:t>Aside from these reasons the increased segregation of cycling and walking from motor cars and heavy goods vehicles w</w:t>
      </w:r>
      <w:r w:rsidR="0008604F">
        <w:t>ould</w:t>
      </w:r>
      <w:r>
        <w:t xml:space="preserve"> drastically reduce the number of fatalities, serious injuries and accidents between the different user groups.</w:t>
      </w:r>
    </w:p>
    <w:p w14:paraId="26753989" w14:textId="26C88F92" w:rsidR="0042265F" w:rsidRDefault="0042265F" w:rsidP="0042265F">
      <w:r>
        <w:lastRenderedPageBreak/>
        <w:t>For these reasons, cycling and walking must be given a much higher priority. More people travelling this way will lead to significant benefits for the whole community, even those who to-date have never chose to ride a bike.</w:t>
      </w:r>
    </w:p>
    <w:p w14:paraId="7A2D0E4A" w14:textId="4D705EEF" w:rsidR="0042265F" w:rsidRPr="00B85964" w:rsidRDefault="0042265F" w:rsidP="0042265F">
      <w:pPr>
        <w:rPr>
          <w:b/>
        </w:rPr>
      </w:pPr>
      <w:r w:rsidRPr="00B85964">
        <w:rPr>
          <w:b/>
        </w:rPr>
        <w:t>To measure future success needs a change of approach with the emphasis being put on the ability of people to move freely, measuring how people access the places they most want to visit, people must be listened to and people’s satisfaction of their communities be considered.</w:t>
      </w:r>
      <w:r w:rsidR="00F05859">
        <w:rPr>
          <w:b/>
        </w:rPr>
        <w:t xml:space="preserve"> </w:t>
      </w:r>
    </w:p>
    <w:p w14:paraId="6DEB8641" w14:textId="77777777" w:rsidR="00B17448" w:rsidRDefault="00B17448" w:rsidP="00B17448">
      <w:pPr>
        <w:spacing w:after="0"/>
        <w:rPr>
          <w:b/>
        </w:rPr>
      </w:pPr>
      <w:r>
        <w:rPr>
          <w:b/>
        </w:rPr>
        <w:t>Joined up public transport</w:t>
      </w:r>
    </w:p>
    <w:p w14:paraId="7F8A4DB1" w14:textId="37ACBF1B" w:rsidR="00B17448" w:rsidRDefault="00B17448" w:rsidP="00B17448">
      <w:pPr>
        <w:spacing w:after="0"/>
      </w:pPr>
      <w:r>
        <w:t>Walking and cycling are natural partners to public transport. These combination journeys can reduce people’s reliance on driving. But the aim must be for a seamless integration between differing modes of transport, which means designing transport hubs that are designed to provide opportunities for cyclists and walkers to hop on and off a bus</w:t>
      </w:r>
      <w:r w:rsidR="00751023">
        <w:t>, train or car</w:t>
      </w:r>
      <w:r>
        <w:t xml:space="preserve"> and be able to continue their journey whe</w:t>
      </w:r>
      <w:r w:rsidR="00B85964">
        <w:t>re</w:t>
      </w:r>
      <w:r>
        <w:t xml:space="preserve"> a </w:t>
      </w:r>
      <w:r w:rsidR="00D202E1">
        <w:t xml:space="preserve">seamless </w:t>
      </w:r>
      <w:r>
        <w:t>link has been made to the next part of the network.</w:t>
      </w:r>
    </w:p>
    <w:p w14:paraId="30D348F6" w14:textId="0FB169D6" w:rsidR="00271982" w:rsidRDefault="00271982" w:rsidP="00B17448">
      <w:pPr>
        <w:spacing w:after="0"/>
      </w:pPr>
    </w:p>
    <w:p w14:paraId="2435E0DB" w14:textId="24474F90" w:rsidR="00271982" w:rsidRDefault="00271982" w:rsidP="00F80405">
      <w:pPr>
        <w:spacing w:after="0"/>
      </w:pPr>
      <w:r>
        <w:rPr>
          <w:noProof/>
          <w:lang w:eastAsia="en-GB"/>
        </w:rPr>
        <w:drawing>
          <wp:inline distT="0" distB="0" distL="0" distR="0" wp14:anchorId="5EC40799" wp14:editId="4678DD19">
            <wp:extent cx="5731510" cy="3821007"/>
            <wp:effectExtent l="19050" t="19050" r="21590" b="27305"/>
            <wp:docPr id="3" name="Picture 3" descr="https://skoda-wlc.s3.amazonaws.com/11/2018/08/AdamMarsalLo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koda-wlc.s3.amazonaws.com/11/2018/08/AdamMarsalLola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solidFill>
                        <a:schemeClr val="tx1"/>
                      </a:solidFill>
                    </a:ln>
                  </pic:spPr>
                </pic:pic>
              </a:graphicData>
            </a:graphic>
          </wp:inline>
        </w:drawing>
      </w:r>
    </w:p>
    <w:p w14:paraId="35779ED6" w14:textId="42C3BACF" w:rsidR="004E431C" w:rsidRDefault="004E431C" w:rsidP="008D1FC6">
      <w:pPr>
        <w:spacing w:after="0"/>
        <w:jc w:val="center"/>
        <w:rPr>
          <w:b/>
        </w:rPr>
      </w:pPr>
      <w:r>
        <w:rPr>
          <w:b/>
        </w:rPr>
        <w:t>New, better and more innovative design</w:t>
      </w:r>
    </w:p>
    <w:p w14:paraId="69E27E13" w14:textId="77777777" w:rsidR="008D1FC6" w:rsidRPr="00910B81" w:rsidRDefault="008D1FC6" w:rsidP="008D1FC6">
      <w:pPr>
        <w:spacing w:after="0"/>
        <w:jc w:val="center"/>
        <w:rPr>
          <w:b/>
        </w:rPr>
      </w:pPr>
    </w:p>
    <w:p w14:paraId="49153DF3" w14:textId="6039B2D9" w:rsidR="004E431C" w:rsidRDefault="004E431C" w:rsidP="004E431C">
      <w:r>
        <w:t>Cycling routes should be designed to a standard that a competent 11-year-old would choose to use</w:t>
      </w:r>
      <w:r w:rsidR="0008604F">
        <w:t>.</w:t>
      </w:r>
      <w:r>
        <w:t xml:space="preserve"> </w:t>
      </w:r>
      <w:r w:rsidR="0008604F">
        <w:t xml:space="preserve">Safe, low cost </w:t>
      </w:r>
      <w:r>
        <w:t xml:space="preserve">opportunities </w:t>
      </w:r>
      <w:r w:rsidR="0008604F">
        <w:t xml:space="preserve">should be provided that encourages everyone </w:t>
      </w:r>
      <w:r>
        <w:t>to learn to cycle</w:t>
      </w:r>
      <w:r w:rsidR="0008604F">
        <w:t xml:space="preserve"> and </w:t>
      </w:r>
      <w:r w:rsidR="008D1FC6">
        <w:t xml:space="preserve">for </w:t>
      </w:r>
      <w:r w:rsidR="00B85964">
        <w:t>everyone</w:t>
      </w:r>
      <w:r w:rsidR="008D1FC6">
        <w:t xml:space="preserve"> to</w:t>
      </w:r>
      <w:r w:rsidR="00B85964">
        <w:t xml:space="preserve"> be able to </w:t>
      </w:r>
      <w:r w:rsidR="0008604F">
        <w:t xml:space="preserve">understand the rules of the transport network as well as promote a </w:t>
      </w:r>
      <w:r w:rsidR="00B85964">
        <w:t xml:space="preserve">positive </w:t>
      </w:r>
      <w:r w:rsidR="0008604F">
        <w:t>cultural change towards cycling across all communities</w:t>
      </w:r>
      <w:r w:rsidR="007E3E3F">
        <w:t>, including non-cyclists.</w:t>
      </w:r>
    </w:p>
    <w:p w14:paraId="4EF674AF" w14:textId="3BAA81BA" w:rsidR="004E431C" w:rsidRDefault="004E431C" w:rsidP="004E431C">
      <w:r>
        <w:t xml:space="preserve">Walking </w:t>
      </w:r>
      <w:r w:rsidR="0008604F">
        <w:t xml:space="preserve">and cycling </w:t>
      </w:r>
      <w:r>
        <w:t xml:space="preserve">routes </w:t>
      </w:r>
      <w:r w:rsidR="007E3E3F">
        <w:t>need to</w:t>
      </w:r>
      <w:r>
        <w:t xml:space="preserve"> link smoothly across difficult junctions and be well signposted with walking </w:t>
      </w:r>
      <w:r w:rsidR="0008604F">
        <w:t xml:space="preserve">and cycling </w:t>
      </w:r>
      <w:r>
        <w:t xml:space="preserve">times given not </w:t>
      </w:r>
      <w:r w:rsidR="0008604F">
        <w:t xml:space="preserve">just </w:t>
      </w:r>
      <w:r>
        <w:t>distances.</w:t>
      </w:r>
    </w:p>
    <w:p w14:paraId="01DFD63E" w14:textId="65FB70C6" w:rsidR="004209A3" w:rsidRDefault="004E431C" w:rsidP="004E431C">
      <w:r>
        <w:t xml:space="preserve">Street design </w:t>
      </w:r>
      <w:r w:rsidR="007E3E3F">
        <w:t>needs to</w:t>
      </w:r>
      <w:r>
        <w:t xml:space="preserve"> be of a high quality with surfaces, lighting and security being major considerations, places to rest, take refreshments</w:t>
      </w:r>
      <w:r w:rsidR="007E3E3F">
        <w:t xml:space="preserve"> and</w:t>
      </w:r>
      <w:r>
        <w:t xml:space="preserve"> toilet breaks</w:t>
      </w:r>
      <w:r w:rsidR="00B85964">
        <w:t xml:space="preserve"> along the route</w:t>
      </w:r>
      <w:r>
        <w:t xml:space="preserve"> are paramount</w:t>
      </w:r>
      <w:r w:rsidR="00B85964">
        <w:t>,</w:t>
      </w:r>
      <w:r>
        <w:t xml:space="preserve"> as </w:t>
      </w:r>
      <w:r>
        <w:lastRenderedPageBreak/>
        <w:t xml:space="preserve">well as developing places and activities of interest along the green corridors that lead </w:t>
      </w:r>
      <w:r w:rsidR="00B85964">
        <w:t>between cities, towns, smaller</w:t>
      </w:r>
      <w:r>
        <w:t xml:space="preserve"> market towns and local villages. </w:t>
      </w:r>
    </w:p>
    <w:p w14:paraId="272F07D5" w14:textId="77777777" w:rsidR="00B85964" w:rsidRDefault="00B85964" w:rsidP="004E431C">
      <w:r>
        <w:t>A mix of s</w:t>
      </w:r>
      <w:r w:rsidR="00D202E1">
        <w:t xml:space="preserve">ocial destinations like </w:t>
      </w:r>
      <w:r w:rsidR="0007638F">
        <w:t>s</w:t>
      </w:r>
      <w:r w:rsidR="004E431C">
        <w:t>hops</w:t>
      </w:r>
      <w:r w:rsidR="00D202E1">
        <w:t xml:space="preserve">, </w:t>
      </w:r>
      <w:r w:rsidR="004E431C">
        <w:t>sport clubs, pubs, museums, creative areas</w:t>
      </w:r>
      <w:r>
        <w:t>, are required alongside</w:t>
      </w:r>
      <w:r w:rsidR="004E431C">
        <w:t xml:space="preserve"> quiet landscaped areas </w:t>
      </w:r>
      <w:r>
        <w:t xml:space="preserve">with gardens and wooded areas </w:t>
      </w:r>
      <w:r w:rsidR="004E431C">
        <w:t>to sit and enjoy the tranquillity of the open space</w:t>
      </w:r>
      <w:r>
        <w:t>.</w:t>
      </w:r>
      <w:r w:rsidR="0008604F">
        <w:t xml:space="preserve"> </w:t>
      </w:r>
    </w:p>
    <w:p w14:paraId="5FE73C82" w14:textId="7022188F" w:rsidR="004E431C" w:rsidRDefault="00B85964" w:rsidP="004E431C">
      <w:r>
        <w:t>A</w:t>
      </w:r>
      <w:r w:rsidR="00D202E1">
        <w:t xml:space="preserve">ll </w:t>
      </w:r>
      <w:r w:rsidR="0008604F">
        <w:t xml:space="preserve">need to be planned and designed at the earliest stages </w:t>
      </w:r>
      <w:r w:rsidR="007E3E3F">
        <w:t>and be included in</w:t>
      </w:r>
      <w:r w:rsidR="0008604F">
        <w:t xml:space="preserve"> local development plans, local town </w:t>
      </w:r>
      <w:r w:rsidR="00D73622">
        <w:t>plans,</w:t>
      </w:r>
      <w:r w:rsidR="0008604F">
        <w:t xml:space="preserve"> parish plans and neighbourhood plans</w:t>
      </w:r>
      <w:r w:rsidR="004E431C">
        <w:t>.</w:t>
      </w:r>
    </w:p>
    <w:p w14:paraId="45092663" w14:textId="5FE17C62" w:rsidR="004E431C" w:rsidRDefault="004E431C" w:rsidP="004E431C">
      <w:r>
        <w:t>The avoidance of</w:t>
      </w:r>
      <w:r w:rsidR="004209A3">
        <w:t xml:space="preserve"> </w:t>
      </w:r>
      <w:r w:rsidR="00D202E1">
        <w:t xml:space="preserve">creating </w:t>
      </w:r>
      <w:r w:rsidR="004209A3">
        <w:t>open space</w:t>
      </w:r>
      <w:r>
        <w:t xml:space="preserve"> power vacuums should be an important consideration as safety and security are paramount in winning user confidence, the understanding of play characteristics will be paramount in achieving </w:t>
      </w:r>
      <w:r w:rsidR="0008604F">
        <w:t xml:space="preserve">all </w:t>
      </w:r>
      <w:r>
        <w:t>these objectives.</w:t>
      </w:r>
    </w:p>
    <w:p w14:paraId="28ABEE64" w14:textId="4CD0EE53" w:rsidR="00493733" w:rsidRDefault="004E431C" w:rsidP="0007638F">
      <w:pPr>
        <w:spacing w:after="0"/>
      </w:pPr>
      <w:r>
        <w:t>In town centres</w:t>
      </w:r>
      <w:r w:rsidR="0007638F">
        <w:t>,</w:t>
      </w:r>
      <w:r>
        <w:t xml:space="preserve"> filtering traffic</w:t>
      </w:r>
      <w:r w:rsidR="0007638F">
        <w:t>,</w:t>
      </w:r>
      <w:r>
        <w:t xml:space="preserve"> creating protected bike lanes, incorporating trees to screen noise and improve air quality, as well as claiming </w:t>
      </w:r>
      <w:r w:rsidR="00493733">
        <w:t xml:space="preserve">back </w:t>
      </w:r>
      <w:r>
        <w:t>public</w:t>
      </w:r>
      <w:r w:rsidR="00493733">
        <w:t xml:space="preserve"> open</w:t>
      </w:r>
      <w:r>
        <w:t xml:space="preserve"> space from under used parts of roads </w:t>
      </w:r>
      <w:r w:rsidR="00493733">
        <w:t xml:space="preserve">will be </w:t>
      </w:r>
      <w:r w:rsidR="00D202E1">
        <w:t>required</w:t>
      </w:r>
      <w:r w:rsidR="00493733">
        <w:t xml:space="preserve"> in order </w:t>
      </w:r>
      <w:r>
        <w:t>to create places</w:t>
      </w:r>
      <w:r w:rsidR="0007638F">
        <w:t xml:space="preserve"> </w:t>
      </w:r>
      <w:r>
        <w:t>to rest, socialise and play</w:t>
      </w:r>
      <w:r w:rsidR="00493733">
        <w:t>.</w:t>
      </w:r>
    </w:p>
    <w:p w14:paraId="00DF5664" w14:textId="77777777" w:rsidR="00493733" w:rsidRDefault="00493733" w:rsidP="0007638F">
      <w:pPr>
        <w:spacing w:after="0"/>
      </w:pPr>
    </w:p>
    <w:p w14:paraId="1A751B56" w14:textId="2C9945D5" w:rsidR="004E431C" w:rsidRDefault="00493733" w:rsidP="0007638F">
      <w:pPr>
        <w:spacing w:after="0"/>
      </w:pPr>
      <w:r>
        <w:t>G</w:t>
      </w:r>
      <w:r w:rsidR="004E431C">
        <w:t>reen corridors leading into town</w:t>
      </w:r>
      <w:r>
        <w:t>s</w:t>
      </w:r>
      <w:r w:rsidR="004E431C">
        <w:t xml:space="preserve"> and village</w:t>
      </w:r>
      <w:r>
        <w:t xml:space="preserve">s will provide key strategic opportunities to build on this approach, creating safe </w:t>
      </w:r>
      <w:r w:rsidR="00B406E9">
        <w:t>off-road</w:t>
      </w:r>
      <w:r>
        <w:t xml:space="preserve"> networks that will allow integrated linkages between towns and villages</w:t>
      </w:r>
      <w:r w:rsidR="00B85964">
        <w:t xml:space="preserve"> as well as between villages</w:t>
      </w:r>
      <w:r>
        <w:t>.</w:t>
      </w:r>
    </w:p>
    <w:p w14:paraId="2120697D" w14:textId="77777777" w:rsidR="0008604F" w:rsidRDefault="0008604F" w:rsidP="0007638F">
      <w:pPr>
        <w:spacing w:after="0"/>
      </w:pPr>
    </w:p>
    <w:p w14:paraId="19A676BB" w14:textId="7C1C24CB" w:rsidR="004E431C" w:rsidRDefault="004E431C" w:rsidP="004E431C">
      <w:pPr>
        <w:spacing w:after="0"/>
      </w:pPr>
      <w:r>
        <w:t>In addition, these new and existing cycle and pedestrian networks need to be distinctively branded and mapped, making them fun and easy to use whether on bike or foot.</w:t>
      </w:r>
    </w:p>
    <w:p w14:paraId="5EBC7934" w14:textId="77777777" w:rsidR="004209A3" w:rsidRDefault="004209A3" w:rsidP="004E431C">
      <w:pPr>
        <w:spacing w:after="0"/>
      </w:pPr>
    </w:p>
    <w:p w14:paraId="5C5BA3C3" w14:textId="2E35A60B" w:rsidR="004E431C" w:rsidRDefault="00271982" w:rsidP="00F80405">
      <w:pPr>
        <w:spacing w:after="0"/>
        <w:jc w:val="center"/>
      </w:pPr>
      <w:r>
        <w:rPr>
          <w:noProof/>
          <w:lang w:eastAsia="en-GB"/>
        </w:rPr>
        <w:drawing>
          <wp:inline distT="0" distB="0" distL="0" distR="0" wp14:anchorId="5B2FBD0D" wp14:editId="7194929E">
            <wp:extent cx="5172075" cy="2600325"/>
            <wp:effectExtent l="19050" t="19050" r="28575" b="28575"/>
            <wp:docPr id="4" name="Picture 4" descr="https://skoda-wlc.s3.amazonaws.com/11/2018/08/AdamMarsalLola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koda-wlc.s3.amazonaws.com/11/2018/08/AdamMarsalLola1-1024x68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2322" cy="2600449"/>
                    </a:xfrm>
                    <a:prstGeom prst="rect">
                      <a:avLst/>
                    </a:prstGeom>
                    <a:noFill/>
                    <a:ln>
                      <a:solidFill>
                        <a:schemeClr val="tx1"/>
                      </a:solidFill>
                    </a:ln>
                  </pic:spPr>
                </pic:pic>
              </a:graphicData>
            </a:graphic>
          </wp:inline>
        </w:drawing>
      </w:r>
    </w:p>
    <w:p w14:paraId="25FB48DA" w14:textId="3426AC83" w:rsidR="00B17448" w:rsidRDefault="00B17448" w:rsidP="00B17448">
      <w:pPr>
        <w:spacing w:after="0"/>
      </w:pPr>
    </w:p>
    <w:p w14:paraId="52DA0F61" w14:textId="0E49C02F" w:rsidR="004209A3" w:rsidRDefault="00F05859" w:rsidP="00B17448">
      <w:pPr>
        <w:spacing w:after="0"/>
        <w:rPr>
          <w:b/>
        </w:rPr>
      </w:pPr>
      <w:r>
        <w:rPr>
          <w:b/>
        </w:rPr>
        <w:t>Made to move</w:t>
      </w:r>
    </w:p>
    <w:p w14:paraId="6D82E0E8" w14:textId="15D50129" w:rsidR="00CB77A2" w:rsidRDefault="00F05859" w:rsidP="00B17448">
      <w:pPr>
        <w:spacing w:after="0"/>
      </w:pPr>
      <w:r>
        <w:t xml:space="preserve">Greater Manchester are leading the way with their `made to move’ initiative championed by former Olympic Cyclist Chris Boardman who under the guidance of their then Mayor Andy Burnham became Manchester’s first cycling and walking commissioner. </w:t>
      </w:r>
    </w:p>
    <w:p w14:paraId="279A488E" w14:textId="64DE2E13" w:rsidR="00CB77A2" w:rsidRDefault="00CB77A2" w:rsidP="00B17448">
      <w:pPr>
        <w:spacing w:after="0"/>
      </w:pPr>
    </w:p>
    <w:p w14:paraId="3A9A7B79" w14:textId="270186CF" w:rsidR="00CB77A2" w:rsidRDefault="00CB77A2" w:rsidP="00B17448">
      <w:pPr>
        <w:spacing w:after="0"/>
      </w:pPr>
      <w:r>
        <w:t xml:space="preserve">We acknowledge that part of our vision is based on Manchester’s vision to lead the way in transport across the UK, we hope our interpretation of their campaign does it justice.  </w:t>
      </w:r>
    </w:p>
    <w:p w14:paraId="4131EDCE" w14:textId="2B1564CC" w:rsidR="00F05859" w:rsidRPr="00CB77A2" w:rsidRDefault="00F05859" w:rsidP="00B17448">
      <w:pPr>
        <w:spacing w:after="0"/>
        <w:rPr>
          <w:color w:val="0000FF"/>
          <w:u w:val="single"/>
        </w:rPr>
      </w:pPr>
      <w:r>
        <w:t>Reference</w:t>
      </w:r>
      <w:r w:rsidR="00CB77A2">
        <w:t xml:space="preserve">: </w:t>
      </w:r>
      <w:r w:rsidR="00CB77A2" w:rsidRPr="00CB77A2">
        <w:rPr>
          <w:color w:val="0000FF"/>
          <w:u w:val="single"/>
        </w:rPr>
        <w:t>https://www.gmcc.org.uk/2018/02/made-to-move-vision-goal-15-steps/</w:t>
      </w:r>
    </w:p>
    <w:p w14:paraId="3E542214" w14:textId="5535B2A0" w:rsidR="004209A3" w:rsidRPr="00CB77A2" w:rsidRDefault="004209A3" w:rsidP="00B17448">
      <w:pPr>
        <w:spacing w:after="0"/>
      </w:pPr>
    </w:p>
    <w:p w14:paraId="12C04E77" w14:textId="128CCAFE" w:rsidR="00B17448" w:rsidRDefault="00B17448" w:rsidP="00B17448">
      <w:pPr>
        <w:spacing w:after="0"/>
        <w:rPr>
          <w:b/>
        </w:rPr>
      </w:pPr>
      <w:r w:rsidRPr="00E4785B">
        <w:rPr>
          <w:b/>
        </w:rPr>
        <w:lastRenderedPageBreak/>
        <w:t>Safer streets and journeys</w:t>
      </w:r>
    </w:p>
    <w:p w14:paraId="475BC625" w14:textId="0F18B9C0" w:rsidR="00B85964" w:rsidRDefault="00B17448" w:rsidP="00B17448">
      <w:r>
        <w:t>Traditionally commuting to work</w:t>
      </w:r>
      <w:r w:rsidR="008F7524">
        <w:t xml:space="preserve"> and</w:t>
      </w:r>
      <w:r>
        <w:t xml:space="preserve"> school have generated the most journey</w:t>
      </w:r>
      <w:r w:rsidR="00B406E9">
        <w:t>s</w:t>
      </w:r>
      <w:r w:rsidR="00D202E1">
        <w:t>,</w:t>
      </w:r>
      <w:r>
        <w:t xml:space="preserve"> </w:t>
      </w:r>
      <w:r w:rsidR="008F7524">
        <w:t>we believe change is needed that recognises the importance of how we use our leisure and recreation time</w:t>
      </w:r>
      <w:r w:rsidR="00B85964">
        <w:t>.</w:t>
      </w:r>
    </w:p>
    <w:p w14:paraId="768EEDFD" w14:textId="660324F8" w:rsidR="00B17448" w:rsidRDefault="008F7524" w:rsidP="00B17448">
      <w:r>
        <w:t xml:space="preserve">For this reason </w:t>
      </w:r>
      <w:r w:rsidR="00B85964">
        <w:t xml:space="preserve">we believe </w:t>
      </w:r>
      <w:r>
        <w:t xml:space="preserve">more focus </w:t>
      </w:r>
      <w:r w:rsidR="00B85964">
        <w:t>and emphasis will be</w:t>
      </w:r>
      <w:r>
        <w:t xml:space="preserve"> required when planning</w:t>
      </w:r>
      <w:r w:rsidR="00C474E0">
        <w:t>,</w:t>
      </w:r>
      <w:r w:rsidR="00B17448">
        <w:t xml:space="preserve"> to provide </w:t>
      </w:r>
      <w:r>
        <w:t>not only safe routes to work and school</w:t>
      </w:r>
      <w:r w:rsidR="006A5BAE">
        <w:t>,</w:t>
      </w:r>
      <w:r>
        <w:t xml:space="preserve"> but also</w:t>
      </w:r>
      <w:r w:rsidR="00B17448">
        <w:t xml:space="preserve"> provide safe routes to play, recreation and leisure pursuits</w:t>
      </w:r>
      <w:r>
        <w:t xml:space="preserve">, recognising the needs of </w:t>
      </w:r>
      <w:r w:rsidR="00C474E0">
        <w:t xml:space="preserve">not only </w:t>
      </w:r>
      <w:r>
        <w:t xml:space="preserve">the </w:t>
      </w:r>
      <w:r w:rsidR="00B85964">
        <w:t xml:space="preserve">young person, </w:t>
      </w:r>
      <w:r w:rsidR="00C474E0">
        <w:t xml:space="preserve">but </w:t>
      </w:r>
      <w:r w:rsidR="00B85964">
        <w:t xml:space="preserve">the </w:t>
      </w:r>
      <w:r w:rsidR="006A5BAE">
        <w:t>ageing</w:t>
      </w:r>
      <w:r w:rsidR="00B85964">
        <w:t xml:space="preserve"> person, the person who has a disability</w:t>
      </w:r>
      <w:r w:rsidR="00C474E0">
        <w:t xml:space="preserve">, the parent who has a young child, all of whom require their </w:t>
      </w:r>
      <w:r w:rsidR="006A5BAE">
        <w:t xml:space="preserve">particular </w:t>
      </w:r>
      <w:r w:rsidR="00C474E0">
        <w:t>needs to be identified</w:t>
      </w:r>
      <w:r w:rsidR="00B85964">
        <w:t xml:space="preserve"> to enable them to</w:t>
      </w:r>
      <w:r>
        <w:t xml:space="preserve"> access these facilities</w:t>
      </w:r>
      <w:r w:rsidR="006A5BAE">
        <w:t>, affording them</w:t>
      </w:r>
      <w:r>
        <w:t xml:space="preserve"> greater freedom of choice</w:t>
      </w:r>
      <w:r w:rsidR="00C474E0">
        <w:t xml:space="preserve"> to move</w:t>
      </w:r>
      <w:r>
        <w:t xml:space="preserve"> </w:t>
      </w:r>
      <w:r w:rsidR="00C474E0">
        <w:t>where</w:t>
      </w:r>
      <w:r>
        <w:t xml:space="preserve"> </w:t>
      </w:r>
      <w:r w:rsidR="00C474E0">
        <w:t>and</w:t>
      </w:r>
      <w:r>
        <w:t xml:space="preserve"> when they might </w:t>
      </w:r>
      <w:r w:rsidR="006A5BAE">
        <w:t>want to do so</w:t>
      </w:r>
      <w:r w:rsidR="00C474E0">
        <w:t xml:space="preserve"> for whatever purpose.</w:t>
      </w:r>
    </w:p>
    <w:p w14:paraId="644CFD0B" w14:textId="1A8BD5FD" w:rsidR="00B17448" w:rsidRDefault="006A5BAE" w:rsidP="00B17448">
      <w:r>
        <w:t>Whilst providing</w:t>
      </w:r>
      <w:r w:rsidR="00B17448">
        <w:t xml:space="preserve"> new off-road infrastructure is </w:t>
      </w:r>
      <w:r>
        <w:t>important</w:t>
      </w:r>
      <w:r w:rsidR="00B17448">
        <w:t>, there is a</w:t>
      </w:r>
      <w:r>
        <w:t>lso a</w:t>
      </w:r>
      <w:r w:rsidR="00B17448">
        <w:t xml:space="preserve"> need to </w:t>
      </w:r>
      <w:r>
        <w:t>improve</w:t>
      </w:r>
      <w:r w:rsidR="00B17448">
        <w:t xml:space="preserve"> existing highways </w:t>
      </w:r>
      <w:r>
        <w:t xml:space="preserve">making them </w:t>
      </w:r>
      <w:r w:rsidR="00B17448">
        <w:t xml:space="preserve">safer and more accessible </w:t>
      </w:r>
      <w:r>
        <w:t>to</w:t>
      </w:r>
      <w:r w:rsidR="00B17448">
        <w:t xml:space="preserve"> those on foot or bike. Every</w:t>
      </w:r>
      <w:r>
        <w:t>one</w:t>
      </w:r>
      <w:r w:rsidR="00B17448">
        <w:t xml:space="preserve"> should be able to walk along well-maintained footpaths to local amenities, with safe suitable crossing points being provided where appropriate, historically junctions where cyclists, pedestrians and motor vehicles converge are where most accidents occur.</w:t>
      </w:r>
    </w:p>
    <w:p w14:paraId="0D6F19A0" w14:textId="5F293025" w:rsidR="003400D6" w:rsidRPr="003C6B1C" w:rsidRDefault="00B17448" w:rsidP="006A5BAE">
      <w:r>
        <w:t xml:space="preserve">A review is needed of all junctions to rate them and improve them in terms of the level of service they provide to </w:t>
      </w:r>
      <w:r w:rsidR="00DB10DA">
        <w:t xml:space="preserve">all </w:t>
      </w:r>
      <w:r>
        <w:t>people walking and cycling</w:t>
      </w:r>
      <w:r w:rsidR="006A5BAE">
        <w:t>.</w:t>
      </w:r>
    </w:p>
    <w:p w14:paraId="513FAE58" w14:textId="2E08FF6F" w:rsidR="00B17448" w:rsidRPr="003400D6" w:rsidRDefault="006A5BAE" w:rsidP="003400D6">
      <w:pPr>
        <w:shd w:val="clear" w:color="auto" w:fill="FFD966" w:themeFill="accent4" w:themeFillTint="99"/>
        <w:spacing w:after="0"/>
        <w:rPr>
          <w:b/>
          <w:sz w:val="28"/>
          <w:szCs w:val="28"/>
        </w:rPr>
      </w:pPr>
      <w:r w:rsidRPr="003400D6">
        <w:rPr>
          <w:b/>
          <w:sz w:val="28"/>
          <w:szCs w:val="28"/>
        </w:rPr>
        <w:t xml:space="preserve">Part </w:t>
      </w:r>
      <w:r w:rsidR="00C83C92">
        <w:rPr>
          <w:b/>
          <w:sz w:val="28"/>
          <w:szCs w:val="28"/>
        </w:rPr>
        <w:t>I</w:t>
      </w:r>
      <w:r w:rsidRPr="003400D6">
        <w:rPr>
          <w:b/>
          <w:sz w:val="28"/>
          <w:szCs w:val="28"/>
        </w:rPr>
        <w:t xml:space="preserve">II: </w:t>
      </w:r>
      <w:r w:rsidR="00751023" w:rsidRPr="003400D6">
        <w:rPr>
          <w:b/>
          <w:sz w:val="28"/>
          <w:szCs w:val="28"/>
        </w:rPr>
        <w:t xml:space="preserve">Safe routes </w:t>
      </w:r>
      <w:r w:rsidR="00655781" w:rsidRPr="003400D6">
        <w:rPr>
          <w:b/>
          <w:sz w:val="28"/>
          <w:szCs w:val="28"/>
        </w:rPr>
        <w:t xml:space="preserve">for young people </w:t>
      </w:r>
      <w:r w:rsidR="00751023" w:rsidRPr="003400D6">
        <w:rPr>
          <w:b/>
          <w:sz w:val="28"/>
          <w:szCs w:val="28"/>
        </w:rPr>
        <w:t>to play</w:t>
      </w:r>
    </w:p>
    <w:p w14:paraId="5D78FC6E" w14:textId="77777777" w:rsidR="003400D6" w:rsidRDefault="003400D6" w:rsidP="003E29B6">
      <w:pPr>
        <w:spacing w:after="0" w:line="240" w:lineRule="auto"/>
        <w:rPr>
          <w:rFonts w:ascii="Calibri" w:eastAsia="Calibri" w:hAnsi="Calibri" w:cs="Times New Roman"/>
        </w:rPr>
      </w:pPr>
    </w:p>
    <w:p w14:paraId="18821A63" w14:textId="766D62EC" w:rsidR="003E29B6" w:rsidRPr="003E29B6" w:rsidRDefault="003E29B6" w:rsidP="003E29B6">
      <w:pPr>
        <w:spacing w:after="0" w:line="240" w:lineRule="auto"/>
        <w:rPr>
          <w:rFonts w:ascii="Calibri" w:eastAsia="Calibri" w:hAnsi="Calibri" w:cs="Times New Roman"/>
        </w:rPr>
      </w:pPr>
      <w:r w:rsidRPr="003E29B6">
        <w:rPr>
          <w:rFonts w:ascii="Calibri" w:eastAsia="Calibri" w:hAnsi="Calibri" w:cs="Times New Roman"/>
        </w:rPr>
        <w:t xml:space="preserve">Vibrant communities should offer a variety of places for children to play, places in which children </w:t>
      </w:r>
      <w:r w:rsidR="00655781">
        <w:rPr>
          <w:rFonts w:ascii="Calibri" w:eastAsia="Calibri" w:hAnsi="Calibri" w:cs="Times New Roman"/>
        </w:rPr>
        <w:t xml:space="preserve">should help </w:t>
      </w:r>
      <w:r w:rsidRPr="003E29B6">
        <w:rPr>
          <w:rFonts w:ascii="Calibri" w:eastAsia="Calibri" w:hAnsi="Calibri" w:cs="Times New Roman"/>
        </w:rPr>
        <w:t>shape design by being involved in decision making.</w:t>
      </w:r>
    </w:p>
    <w:p w14:paraId="523B0D59" w14:textId="77777777" w:rsidR="003E29B6" w:rsidRPr="003E29B6" w:rsidRDefault="003E29B6" w:rsidP="003E29B6">
      <w:pPr>
        <w:spacing w:after="0" w:line="240" w:lineRule="auto"/>
        <w:rPr>
          <w:rFonts w:ascii="Calibri" w:eastAsia="Calibri" w:hAnsi="Calibri" w:cs="Times New Roman"/>
        </w:rPr>
      </w:pPr>
    </w:p>
    <w:p w14:paraId="3E7BF0D0" w14:textId="31D7A8B3" w:rsidR="003E29B6" w:rsidRPr="003E29B6" w:rsidRDefault="003E29B6" w:rsidP="003E29B6">
      <w:pPr>
        <w:spacing w:after="0" w:line="240" w:lineRule="auto"/>
        <w:rPr>
          <w:rFonts w:ascii="Calibri" w:eastAsia="Calibri" w:hAnsi="Calibri" w:cs="Times New Roman"/>
        </w:rPr>
      </w:pPr>
      <w:r w:rsidRPr="003E29B6">
        <w:rPr>
          <w:rFonts w:ascii="Calibri" w:eastAsia="Calibri" w:hAnsi="Calibri" w:cs="Times New Roman"/>
        </w:rPr>
        <w:t>All children and young people should be able to find outdoor places, in or near their homes, where they can play freely and meet their friends</w:t>
      </w:r>
      <w:r w:rsidR="00655781">
        <w:rPr>
          <w:rFonts w:ascii="Calibri" w:eastAsia="Calibri" w:hAnsi="Calibri" w:cs="Times New Roman"/>
        </w:rPr>
        <w:t xml:space="preserve"> and access their interests.</w:t>
      </w:r>
    </w:p>
    <w:p w14:paraId="33D24177" w14:textId="77777777" w:rsidR="003E29B6" w:rsidRPr="003E29B6" w:rsidRDefault="003E29B6" w:rsidP="003E29B6">
      <w:pPr>
        <w:spacing w:after="0" w:line="240" w:lineRule="auto"/>
        <w:rPr>
          <w:rFonts w:ascii="Calibri" w:eastAsia="Calibri" w:hAnsi="Calibri" w:cs="Times New Roman"/>
        </w:rPr>
      </w:pPr>
    </w:p>
    <w:p w14:paraId="24264D45" w14:textId="6C6F1E24" w:rsidR="003E29B6" w:rsidRDefault="003E29B6" w:rsidP="003E29B6">
      <w:pPr>
        <w:spacing w:after="0" w:line="240" w:lineRule="auto"/>
        <w:rPr>
          <w:rFonts w:ascii="Calibri" w:eastAsia="Calibri" w:hAnsi="Calibri" w:cs="Times New Roman"/>
        </w:rPr>
      </w:pPr>
      <w:r w:rsidRPr="003E29B6">
        <w:rPr>
          <w:rFonts w:ascii="Calibri" w:eastAsia="Calibri" w:hAnsi="Calibri" w:cs="Times New Roman"/>
        </w:rPr>
        <w:t>Play supports community cohesion and helps keep children healthy.</w:t>
      </w:r>
    </w:p>
    <w:p w14:paraId="7DE42F41" w14:textId="35F5CB46" w:rsidR="003E29B6" w:rsidRDefault="003E29B6" w:rsidP="003E29B6">
      <w:pPr>
        <w:spacing w:after="0" w:line="240" w:lineRule="auto"/>
        <w:rPr>
          <w:rFonts w:ascii="Calibri" w:eastAsia="Calibri" w:hAnsi="Calibri" w:cs="Times New Roman"/>
        </w:rPr>
      </w:pPr>
    </w:p>
    <w:p w14:paraId="3183FD3E" w14:textId="2C6DC886" w:rsidR="003E29B6" w:rsidRDefault="00655781" w:rsidP="003E29B6">
      <w:pPr>
        <w:spacing w:after="0" w:line="240" w:lineRule="auto"/>
      </w:pPr>
      <w:r>
        <w:t>B</w:t>
      </w:r>
      <w:r w:rsidR="003E29B6" w:rsidRPr="00771347">
        <w:t>ullying in public places, safety from street crimes, road safety, negative perception of young people and excessive health and safety fears have all contributed to a changing landscape for children`s play.</w:t>
      </w:r>
    </w:p>
    <w:p w14:paraId="2239C96D" w14:textId="1DF11AAA" w:rsidR="00C873EF" w:rsidRDefault="00C873EF" w:rsidP="003E29B6">
      <w:pPr>
        <w:spacing w:after="0" w:line="240" w:lineRule="auto"/>
        <w:rPr>
          <w:rFonts w:ascii="Calibri" w:eastAsia="Calibri" w:hAnsi="Calibri" w:cs="Times New Roman"/>
        </w:rPr>
      </w:pPr>
    </w:p>
    <w:p w14:paraId="786A2675" w14:textId="2AFA53A3" w:rsidR="00C873EF" w:rsidRPr="00C873EF" w:rsidRDefault="00C873EF" w:rsidP="00C873EF">
      <w:pPr>
        <w:spacing w:after="0" w:line="240" w:lineRule="auto"/>
        <w:rPr>
          <w:rFonts w:ascii="Calibri" w:eastAsia="Calibri" w:hAnsi="Calibri" w:cs="Times New Roman"/>
        </w:rPr>
      </w:pPr>
      <w:r w:rsidRPr="00C873EF">
        <w:rPr>
          <w:rFonts w:ascii="Calibri" w:eastAsia="Calibri" w:hAnsi="Calibri" w:cs="Times New Roman"/>
        </w:rPr>
        <w:t>For that reason, there is a need to continue to champion the rights of children to play, adapting policy to meet the individual needs of all children</w:t>
      </w:r>
      <w:r w:rsidR="001C0A1C">
        <w:rPr>
          <w:rFonts w:ascii="Calibri" w:eastAsia="Calibri" w:hAnsi="Calibri" w:cs="Times New Roman"/>
        </w:rPr>
        <w:t>, an integral part of this right is the child’s ability to have the `</w:t>
      </w:r>
      <w:r w:rsidR="001C0A1C" w:rsidRPr="001C0A1C">
        <w:rPr>
          <w:rFonts w:ascii="Calibri" w:eastAsia="Calibri" w:hAnsi="Calibri" w:cs="Times New Roman"/>
          <w:b/>
        </w:rPr>
        <w:t>freedom to move</w:t>
      </w:r>
      <w:r w:rsidR="00D81CA0">
        <w:rPr>
          <w:rFonts w:ascii="Calibri" w:eastAsia="Calibri" w:hAnsi="Calibri" w:cs="Times New Roman"/>
          <w:b/>
        </w:rPr>
        <w:t>’</w:t>
      </w:r>
      <w:r w:rsidR="001C0A1C">
        <w:rPr>
          <w:rFonts w:ascii="Calibri" w:eastAsia="Calibri" w:hAnsi="Calibri" w:cs="Times New Roman"/>
        </w:rPr>
        <w:t xml:space="preserve"> between play sites as and when they choose to do so as individuals.</w:t>
      </w:r>
    </w:p>
    <w:p w14:paraId="1B524DCB" w14:textId="77777777" w:rsidR="00C873EF" w:rsidRPr="00C873EF" w:rsidRDefault="00C873EF" w:rsidP="00C873EF">
      <w:pPr>
        <w:spacing w:after="0" w:line="240" w:lineRule="auto"/>
        <w:rPr>
          <w:rFonts w:ascii="Calibri" w:eastAsia="Calibri" w:hAnsi="Calibri" w:cs="Times New Roman"/>
        </w:rPr>
      </w:pPr>
    </w:p>
    <w:p w14:paraId="6FF1E61C" w14:textId="158829C0" w:rsidR="001C0A1C" w:rsidRDefault="00C873EF" w:rsidP="00C873EF">
      <w:pPr>
        <w:spacing w:after="0" w:line="240" w:lineRule="auto"/>
        <w:rPr>
          <w:rFonts w:ascii="Calibri" w:eastAsia="Calibri" w:hAnsi="Calibri" w:cs="Times New Roman"/>
        </w:rPr>
      </w:pPr>
      <w:r w:rsidRPr="00C873EF">
        <w:rPr>
          <w:rFonts w:ascii="Calibri" w:eastAsia="Calibri" w:hAnsi="Calibri" w:cs="Times New Roman"/>
        </w:rPr>
        <w:t>We believe there is a need for strong and realistic guidelines</w:t>
      </w:r>
      <w:r w:rsidR="00D81CA0">
        <w:rPr>
          <w:rFonts w:ascii="Calibri" w:eastAsia="Calibri" w:hAnsi="Calibri" w:cs="Times New Roman"/>
        </w:rPr>
        <w:t xml:space="preserve"> to be in place that</w:t>
      </w:r>
      <w:r w:rsidRPr="00C873EF">
        <w:rPr>
          <w:rFonts w:ascii="Calibri" w:eastAsia="Calibri" w:hAnsi="Calibri" w:cs="Times New Roman"/>
        </w:rPr>
        <w:t xml:space="preserve"> accept</w:t>
      </w:r>
      <w:r w:rsidR="00D81CA0">
        <w:rPr>
          <w:rFonts w:ascii="Calibri" w:eastAsia="Calibri" w:hAnsi="Calibri" w:cs="Times New Roman"/>
        </w:rPr>
        <w:t>s</w:t>
      </w:r>
      <w:r w:rsidRPr="00C873EF">
        <w:rPr>
          <w:rFonts w:ascii="Calibri" w:eastAsia="Calibri" w:hAnsi="Calibri" w:cs="Times New Roman"/>
        </w:rPr>
        <w:t xml:space="preserve"> the principle that children are entitled to play safely outdoor both at home and close to their </w:t>
      </w:r>
      <w:r w:rsidR="00EF5AE5" w:rsidRPr="00C873EF">
        <w:rPr>
          <w:rFonts w:ascii="Calibri" w:eastAsia="Calibri" w:hAnsi="Calibri" w:cs="Times New Roman"/>
        </w:rPr>
        <w:t>home</w:t>
      </w:r>
      <w:r w:rsidR="001C0A1C">
        <w:rPr>
          <w:rFonts w:ascii="Calibri" w:eastAsia="Calibri" w:hAnsi="Calibri" w:cs="Times New Roman"/>
        </w:rPr>
        <w:t>.</w:t>
      </w:r>
    </w:p>
    <w:p w14:paraId="23B66C50" w14:textId="2866106E" w:rsidR="00D81CA0" w:rsidRDefault="00D81CA0" w:rsidP="00C873EF">
      <w:pPr>
        <w:spacing w:after="0" w:line="240" w:lineRule="auto"/>
        <w:rPr>
          <w:rFonts w:ascii="Calibri" w:eastAsia="Calibri" w:hAnsi="Calibri" w:cs="Times New Roman"/>
        </w:rPr>
      </w:pPr>
    </w:p>
    <w:p w14:paraId="6E911DDB" w14:textId="561A509A" w:rsidR="00D81CA0" w:rsidRDefault="00D81CA0" w:rsidP="00C873EF">
      <w:pPr>
        <w:spacing w:after="0" w:line="240" w:lineRule="auto"/>
        <w:rPr>
          <w:rFonts w:ascii="Calibri" w:eastAsia="Calibri" w:hAnsi="Calibri" w:cs="Times New Roman"/>
        </w:rPr>
      </w:pPr>
      <w:r>
        <w:rPr>
          <w:rFonts w:ascii="Calibri" w:eastAsia="Calibri" w:hAnsi="Calibri" w:cs="Times New Roman"/>
        </w:rPr>
        <w:t>The provision of high quality, well designed and maintained footpaths and cycleways is critical to this</w:t>
      </w:r>
      <w:r w:rsidR="00655781">
        <w:rPr>
          <w:rFonts w:ascii="Calibri" w:eastAsia="Calibri" w:hAnsi="Calibri" w:cs="Times New Roman"/>
        </w:rPr>
        <w:t xml:space="preserve"> being achiev</w:t>
      </w:r>
      <w:r w:rsidR="003A7EEC">
        <w:rPr>
          <w:rFonts w:ascii="Calibri" w:eastAsia="Calibri" w:hAnsi="Calibri" w:cs="Times New Roman"/>
        </w:rPr>
        <w:t>ed.</w:t>
      </w:r>
    </w:p>
    <w:p w14:paraId="5DF61945" w14:textId="45346620" w:rsidR="001C0A1C" w:rsidRDefault="001C0A1C" w:rsidP="00C873EF">
      <w:pPr>
        <w:spacing w:after="0" w:line="240" w:lineRule="auto"/>
        <w:rPr>
          <w:rFonts w:ascii="Calibri" w:eastAsia="Calibri" w:hAnsi="Calibri" w:cs="Times New Roman"/>
        </w:rPr>
      </w:pPr>
    </w:p>
    <w:p w14:paraId="063EAF59" w14:textId="7F46A25C" w:rsidR="001C0A1C" w:rsidRDefault="001C0A1C" w:rsidP="00C873EF">
      <w:pPr>
        <w:spacing w:after="0" w:line="240" w:lineRule="auto"/>
        <w:rPr>
          <w:rFonts w:ascii="Calibri" w:eastAsia="Calibri" w:hAnsi="Calibri" w:cs="Times New Roman"/>
          <w:b/>
        </w:rPr>
      </w:pPr>
      <w:r>
        <w:rPr>
          <w:rFonts w:ascii="Calibri" w:eastAsia="Calibri" w:hAnsi="Calibri" w:cs="Times New Roman"/>
          <w:b/>
        </w:rPr>
        <w:t>Five stage safe routes to play guidelines</w:t>
      </w:r>
    </w:p>
    <w:p w14:paraId="73756E8F" w14:textId="77777777" w:rsidR="001C0A1C" w:rsidRDefault="001C0A1C" w:rsidP="00C873EF">
      <w:pPr>
        <w:spacing w:after="0" w:line="240" w:lineRule="auto"/>
        <w:rPr>
          <w:rFonts w:ascii="Calibri" w:eastAsia="Calibri" w:hAnsi="Calibri" w:cs="Times New Roman"/>
          <w:b/>
        </w:rPr>
      </w:pPr>
    </w:p>
    <w:p w14:paraId="1F97B533" w14:textId="1B7104BC" w:rsidR="001C0A1C" w:rsidRDefault="001C0A1C" w:rsidP="00C873EF">
      <w:pPr>
        <w:spacing w:after="0" w:line="240" w:lineRule="auto"/>
        <w:rPr>
          <w:rFonts w:ascii="Calibri" w:eastAsia="Calibri" w:hAnsi="Calibri" w:cs="Times New Roman"/>
          <w:b/>
        </w:rPr>
      </w:pPr>
      <w:r w:rsidRPr="001C0A1C">
        <w:rPr>
          <w:rFonts w:ascii="Calibri" w:eastAsia="Calibri" w:hAnsi="Calibri" w:cs="Times New Roman"/>
          <w:b/>
          <w:noProof/>
          <w:color w:val="70AD47" w:themeColor="accent6"/>
          <w:lang w:eastAsia="en-GB"/>
        </w:rPr>
        <mc:AlternateContent>
          <mc:Choice Requires="wps">
            <w:drawing>
              <wp:anchor distT="0" distB="0" distL="114300" distR="114300" simplePos="0" relativeHeight="251660288" behindDoc="0" locked="0" layoutInCell="1" allowOverlap="1" wp14:anchorId="59CF5558" wp14:editId="44C2B7AD">
                <wp:simplePos x="0" y="0"/>
                <wp:positionH relativeFrom="column">
                  <wp:posOffset>19050</wp:posOffset>
                </wp:positionH>
                <wp:positionV relativeFrom="paragraph">
                  <wp:posOffset>33655</wp:posOffset>
                </wp:positionV>
                <wp:extent cx="5715000" cy="71437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5715000" cy="714375"/>
                        </a:xfrm>
                        <a:prstGeom prst="rect">
                          <a:avLst/>
                        </a:prstGeom>
                        <a:solidFill>
                          <a:schemeClr val="accent6">
                            <a:lumMod val="60000"/>
                            <a:lumOff val="4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12629" w14:textId="77777777" w:rsidR="005F0A69" w:rsidRPr="00F80405" w:rsidRDefault="005F0A69" w:rsidP="001C0A1C">
                            <w:pPr>
                              <w:numPr>
                                <w:ilvl w:val="0"/>
                                <w:numId w:val="1"/>
                              </w:numPr>
                              <w:spacing w:after="0" w:line="240" w:lineRule="auto"/>
                              <w:jc w:val="center"/>
                              <w:rPr>
                                <w:rFonts w:ascii="Calibri" w:eastAsia="Calibri" w:hAnsi="Calibri" w:cs="Times New Roman"/>
                                <w:color w:val="000000" w:themeColor="text1"/>
                                <w:sz w:val="24"/>
                                <w:szCs w:val="24"/>
                                <w14:textOutline w14:w="9525" w14:cap="rnd" w14:cmpd="sng" w14:algn="ctr">
                                  <w14:noFill/>
                                  <w14:prstDash w14:val="solid"/>
                                  <w14:bevel/>
                                </w14:textOutline>
                              </w:rPr>
                            </w:pPr>
                            <w:bookmarkStart w:id="4" w:name="_Hlk527284226"/>
                            <w:bookmarkStart w:id="5" w:name="_Hlk527284227"/>
                            <w:bookmarkStart w:id="6" w:name="_Hlk527284228"/>
                            <w:bookmarkStart w:id="7" w:name="_Hlk527284229"/>
                            <w:r w:rsidRPr="001D2E87">
                              <w:rPr>
                                <w:rFonts w:ascii="Calibri" w:eastAsia="Calibri" w:hAnsi="Calibri" w:cs="Times New Roman"/>
                                <w:b/>
                                <w:color w:val="000000" w:themeColor="text1"/>
                                <w:sz w:val="24"/>
                                <w:szCs w:val="24"/>
                                <w14:textOutline w14:w="9525" w14:cap="rnd" w14:cmpd="sng" w14:algn="ctr">
                                  <w14:noFill/>
                                  <w14:prstDash w14:val="solid"/>
                                  <w14:bevel/>
                                </w14:textOutline>
                              </w:rPr>
                              <w:t>The garden at home</w:t>
                            </w:r>
                            <w:r w:rsidRPr="00F80405">
                              <w:rPr>
                                <w:rFonts w:ascii="Calibri" w:eastAsia="Calibri" w:hAnsi="Calibri" w:cs="Times New Roman"/>
                                <w:color w:val="000000" w:themeColor="text1"/>
                                <w:sz w:val="24"/>
                                <w:szCs w:val="24"/>
                                <w14:textOutline w14:w="9525" w14:cap="rnd" w14:cmpd="sng" w14:algn="ctr">
                                  <w14:noFill/>
                                  <w14:prstDash w14:val="solid"/>
                                  <w14:bevel/>
                                </w14:textOutline>
                              </w:rPr>
                              <w:t xml:space="preserve"> – there is a need for all children to have access to outdoor play at home, in their own garden, so they are free to initiate their own play in their own time. </w:t>
                            </w:r>
                            <w:bookmarkEnd w:id="4"/>
                            <w:bookmarkEnd w:id="5"/>
                            <w:bookmarkEnd w:id="6"/>
                            <w:bookmarkEnd w:id="7"/>
                          </w:p>
                          <w:p w14:paraId="343D6B02" w14:textId="77777777" w:rsidR="005F0A69" w:rsidRDefault="005F0A69" w:rsidP="001C0A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CF5558" id="Rectangle 7" o:spid="_x0000_s1027" style="position:absolute;margin-left:1.5pt;margin-top:2.65pt;width:450pt;height:56.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mzsQIAAAEGAAAOAAAAZHJzL2Uyb0RvYy54bWysVN9P2zAQfp+0/8Hy+0jStXSrSFEFYprE&#10;AAETz65jN5Fsn2e7Tbq/fmcnDR2gaZr2ktj347u7z3d3dt5pRXbC+QZMSYuTnBJhOFSN2ZT0++PV&#10;h0+U+MBMxRQYUdK98PR8+f7dWWsXYgI1qEo4giDGL1pb0joEu8gyz2uhmT8BKwwqJTjNAl7dJqsc&#10;axFdq2yS56dZC66yDrjwHqWXvZIuE76UgodbKb0IRJUUcwvp69J3Hb/Z8owtNo7ZuuFDGuwfstCs&#10;MRh0hLpkgZGta15B6YY78CDDCQedgZQNF6kGrKbIX1TzUDMrUi1IjrcjTf7/wfKb3Z0jTVXSOSWG&#10;aXyieySNmY0SZB7paa1foNWDvXPDzeMx1tpJp+MfqyBdonQ/Uiq6QDgKZ/NilufIPEfdvJh+nM8i&#10;aPbsbZ0PXwRoEg8ldRg9Mcl21z70pgeTGMyDaqqrRql0iW0iLpQjO4YPzDgXJpwmd7XV36Dq5aeY&#10;wfDUKMaG6MXTgxizSQ0XkVJuvwVR5m/j9tkeOSNw9M4ihz1r6RT2SkRMZe6FRPKRp0lKesziuJ6i&#10;V9WsEr04EprKeZV3AozIEgkasQeAt7gqhscY7KOrSFMzOud/SqwvePRIkcGE0Vk3BtxbACqMkXv7&#10;A0k9NZGl0K271JjJMkrWUO2xWR30U+wtv2qwZ66ZD3fM4dhim+EqCrf4kQraksJwoqQG9/MtebTH&#10;aUItJS2ugZL6H1vmBCXqq8E5+1xMp3FvpMt0Np/gxR1r1scas9UXgI1Y4NKzPB2jfVCHo3Sgn3Bj&#10;rWJUVDHDMXZJeXCHy0Xo1xPuPC5Wq2SGu8KycG0eLI/gkec4E4/dE3N2GJyAI3cDh5XBFi/mp7eN&#10;ngZW2wCyScP1zOvwArhn0ggMOzEusuN7snre3MtfAAAA//8DAFBLAwQUAAYACAAAACEAoxy3r9wA&#10;AAAHAQAADwAAAGRycy9kb3ducmV2LnhtbEyPMU/DMBSEdyT+g/WQ2KiTtkAJcSqIQHRgIS0DmxM/&#10;kqjxcxS7rfn3vE4wnu50912+jnYQR5x870hBOktAIDXO9NQq2G1fb1YgfNBk9OAIFfygh3VxeZHr&#10;zLgTfeCxCq3gEvKZVtCFMGZS+qZDq/3MjUjsfbvJ6sByaqWZ9InL7SDnSXInre6JFzo9Ytlhs68O&#10;VsE+lvP0q3b08rl5bpZV9Mvy7V2p66v49AgiYAx/YTjjMzoUzFS7AxkvBgULfhIU3C5AsPuQnHXN&#10;sfR+BbLI5X/+4hcAAP//AwBQSwECLQAUAAYACAAAACEAtoM4kv4AAADhAQAAEwAAAAAAAAAAAAAA&#10;AAAAAAAAW0NvbnRlbnRfVHlwZXNdLnhtbFBLAQItABQABgAIAAAAIQA4/SH/1gAAAJQBAAALAAAA&#10;AAAAAAAAAAAAAC8BAABfcmVscy8ucmVsc1BLAQItABQABgAIAAAAIQAivJmzsQIAAAEGAAAOAAAA&#10;AAAAAAAAAAAAAC4CAABkcnMvZTJvRG9jLnhtbFBLAQItABQABgAIAAAAIQCjHLev3AAAAAcBAAAP&#10;AAAAAAAAAAAAAAAAAAsFAABkcnMvZG93bnJldi54bWxQSwUGAAAAAAQABADzAAAAFAYAAAAA&#10;" fillcolor="#a8d08d [1945]" strokecolor="#70ad47 [3209]" strokeweight="1pt">
                <v:textbox>
                  <w:txbxContent>
                    <w:p w14:paraId="76912629" w14:textId="77777777" w:rsidR="005F0A69" w:rsidRPr="00F80405" w:rsidRDefault="005F0A69" w:rsidP="001C0A1C">
                      <w:pPr>
                        <w:numPr>
                          <w:ilvl w:val="0"/>
                          <w:numId w:val="1"/>
                        </w:numPr>
                        <w:spacing w:after="0" w:line="240" w:lineRule="auto"/>
                        <w:jc w:val="center"/>
                        <w:rPr>
                          <w:rFonts w:ascii="Calibri" w:eastAsia="Calibri" w:hAnsi="Calibri" w:cs="Times New Roman"/>
                          <w:color w:val="000000" w:themeColor="text1"/>
                          <w:sz w:val="24"/>
                          <w:szCs w:val="24"/>
                          <w14:textOutline w14:w="9525" w14:cap="rnd" w14:cmpd="sng" w14:algn="ctr">
                            <w14:noFill/>
                            <w14:prstDash w14:val="solid"/>
                            <w14:bevel/>
                          </w14:textOutline>
                        </w:rPr>
                      </w:pPr>
                      <w:bookmarkStart w:id="7" w:name="_Hlk527284226"/>
                      <w:bookmarkStart w:id="8" w:name="_Hlk527284227"/>
                      <w:bookmarkStart w:id="9" w:name="_Hlk527284228"/>
                      <w:bookmarkStart w:id="10" w:name="_Hlk527284229"/>
                      <w:r w:rsidRPr="001D2E87">
                        <w:rPr>
                          <w:rFonts w:ascii="Calibri" w:eastAsia="Calibri" w:hAnsi="Calibri" w:cs="Times New Roman"/>
                          <w:b/>
                          <w:color w:val="000000" w:themeColor="text1"/>
                          <w:sz w:val="24"/>
                          <w:szCs w:val="24"/>
                          <w14:textOutline w14:w="9525" w14:cap="rnd" w14:cmpd="sng" w14:algn="ctr">
                            <w14:noFill/>
                            <w14:prstDash w14:val="solid"/>
                            <w14:bevel/>
                          </w14:textOutline>
                        </w:rPr>
                        <w:t>The garden at home</w:t>
                      </w:r>
                      <w:r w:rsidRPr="00F80405">
                        <w:rPr>
                          <w:rFonts w:ascii="Calibri" w:eastAsia="Calibri" w:hAnsi="Calibri" w:cs="Times New Roman"/>
                          <w:color w:val="000000" w:themeColor="text1"/>
                          <w:sz w:val="24"/>
                          <w:szCs w:val="24"/>
                          <w14:textOutline w14:w="9525" w14:cap="rnd" w14:cmpd="sng" w14:algn="ctr">
                            <w14:noFill/>
                            <w14:prstDash w14:val="solid"/>
                            <w14:bevel/>
                          </w14:textOutline>
                        </w:rPr>
                        <w:t xml:space="preserve"> – there is a need for all children to have access to outdoor play at home, in their own garden, so they are free to initiate their own play in their own time. </w:t>
                      </w:r>
                      <w:bookmarkEnd w:id="7"/>
                      <w:bookmarkEnd w:id="8"/>
                      <w:bookmarkEnd w:id="9"/>
                      <w:bookmarkEnd w:id="10"/>
                    </w:p>
                    <w:p w14:paraId="343D6B02" w14:textId="77777777" w:rsidR="005F0A69" w:rsidRDefault="005F0A69" w:rsidP="001C0A1C">
                      <w:pPr>
                        <w:jc w:val="center"/>
                      </w:pPr>
                    </w:p>
                  </w:txbxContent>
                </v:textbox>
              </v:rect>
            </w:pict>
          </mc:Fallback>
        </mc:AlternateContent>
      </w:r>
    </w:p>
    <w:p w14:paraId="5321CBCC" w14:textId="77777777" w:rsidR="001C0A1C" w:rsidRPr="001C0A1C" w:rsidRDefault="001C0A1C" w:rsidP="00C873EF">
      <w:pPr>
        <w:spacing w:after="0" w:line="240" w:lineRule="auto"/>
        <w:rPr>
          <w:rFonts w:ascii="Calibri" w:eastAsia="Calibri" w:hAnsi="Calibri" w:cs="Times New Roman"/>
          <w:b/>
        </w:rPr>
      </w:pPr>
    </w:p>
    <w:p w14:paraId="0FB38064" w14:textId="77777777" w:rsidR="001C0A1C" w:rsidRDefault="001C0A1C" w:rsidP="00C873EF">
      <w:pPr>
        <w:spacing w:after="0" w:line="240" w:lineRule="auto"/>
        <w:rPr>
          <w:rFonts w:ascii="Calibri" w:eastAsia="Calibri" w:hAnsi="Calibri" w:cs="Times New Roman"/>
        </w:rPr>
      </w:pPr>
    </w:p>
    <w:p w14:paraId="00868329" w14:textId="77777777" w:rsidR="001C0A1C" w:rsidRDefault="001C0A1C" w:rsidP="00C873EF">
      <w:pPr>
        <w:spacing w:after="0" w:line="240" w:lineRule="auto"/>
        <w:rPr>
          <w:rFonts w:ascii="Calibri" w:eastAsia="Calibri" w:hAnsi="Calibri" w:cs="Times New Roman"/>
        </w:rPr>
      </w:pPr>
    </w:p>
    <w:p w14:paraId="34908794" w14:textId="77777777" w:rsidR="001C0A1C" w:rsidRDefault="001C0A1C" w:rsidP="00C873EF">
      <w:pPr>
        <w:spacing w:after="0" w:line="240" w:lineRule="auto"/>
        <w:rPr>
          <w:rFonts w:ascii="Calibri" w:eastAsia="Calibri" w:hAnsi="Calibri" w:cs="Times New Roman"/>
        </w:rPr>
      </w:pPr>
    </w:p>
    <w:p w14:paraId="59BDD811" w14:textId="4A5C5097" w:rsidR="001C0A1C" w:rsidRDefault="001C0A1C" w:rsidP="00C873EF">
      <w:pPr>
        <w:spacing w:after="0" w:line="240" w:lineRule="auto"/>
        <w:rPr>
          <w:rFonts w:ascii="Calibri" w:eastAsia="Calibri" w:hAnsi="Calibri" w:cs="Times New Roman"/>
        </w:rPr>
      </w:pPr>
      <w:r>
        <w:rPr>
          <w:rFonts w:ascii="Calibri" w:eastAsia="Calibri" w:hAnsi="Calibri" w:cs="Times New Roman"/>
        </w:rPr>
        <w:lastRenderedPageBreak/>
        <w:t>Towards achieving this principle, we advocate that</w:t>
      </w:r>
      <w:r w:rsidR="00EF5AE5" w:rsidRPr="00C873EF">
        <w:rPr>
          <w:rFonts w:ascii="Calibri" w:eastAsia="Calibri" w:hAnsi="Calibri" w:cs="Times New Roman"/>
        </w:rPr>
        <w:t xml:space="preserve"> </w:t>
      </w:r>
      <w:r w:rsidR="00EF5AE5" w:rsidRPr="00C873EF">
        <w:rPr>
          <w:rFonts w:ascii="Calibri" w:eastAsia="Calibri" w:hAnsi="Calibri" w:cs="Times New Roman"/>
          <w:b/>
        </w:rPr>
        <w:t>‘a</w:t>
      </w:r>
      <w:r w:rsidR="00C873EF" w:rsidRPr="00C873EF">
        <w:rPr>
          <w:rFonts w:ascii="Calibri" w:eastAsia="Calibri" w:hAnsi="Calibri" w:cs="Times New Roman"/>
          <w:b/>
        </w:rPr>
        <w:t xml:space="preserve"> child`s garden at home</w:t>
      </w:r>
      <w:r w:rsidR="00C873EF" w:rsidRPr="00C873EF">
        <w:rPr>
          <w:rFonts w:ascii="Calibri" w:eastAsia="Calibri" w:hAnsi="Calibri" w:cs="Times New Roman"/>
        </w:rPr>
        <w:t>` should be their `</w:t>
      </w:r>
    </w:p>
    <w:p w14:paraId="1D3C0D02" w14:textId="5C5037E3" w:rsidR="00C873EF" w:rsidRDefault="00C873EF" w:rsidP="00C873EF">
      <w:pPr>
        <w:spacing w:after="0" w:line="240" w:lineRule="auto"/>
        <w:rPr>
          <w:rFonts w:ascii="Calibri" w:eastAsia="Calibri" w:hAnsi="Calibri" w:cs="Times New Roman"/>
        </w:rPr>
      </w:pPr>
      <w:r w:rsidRPr="00C873EF">
        <w:rPr>
          <w:rFonts w:ascii="Calibri" w:eastAsia="Calibri" w:hAnsi="Calibri" w:cs="Times New Roman"/>
          <w:b/>
        </w:rPr>
        <w:t>castle</w:t>
      </w:r>
      <w:r w:rsidRPr="00C873EF">
        <w:rPr>
          <w:rFonts w:ascii="Calibri" w:eastAsia="Calibri" w:hAnsi="Calibri" w:cs="Times New Roman"/>
        </w:rPr>
        <w:t>`, every child`s first right to outdoor space for safe play.</w:t>
      </w:r>
    </w:p>
    <w:p w14:paraId="0C7CE020" w14:textId="2DAEEB3E" w:rsidR="001C0A1C" w:rsidRDefault="001C0A1C" w:rsidP="00C873EF">
      <w:pPr>
        <w:spacing w:after="0" w:line="240" w:lineRule="auto"/>
        <w:rPr>
          <w:rFonts w:ascii="Calibri" w:eastAsia="Calibri" w:hAnsi="Calibri" w:cs="Times New Roman"/>
        </w:rPr>
      </w:pPr>
    </w:p>
    <w:p w14:paraId="2A83652B" w14:textId="77777777" w:rsidR="001C0A1C" w:rsidRPr="00C873EF" w:rsidRDefault="001C0A1C" w:rsidP="00C873EF">
      <w:pPr>
        <w:spacing w:after="0" w:line="240" w:lineRule="auto"/>
        <w:rPr>
          <w:rFonts w:ascii="Calibri" w:eastAsia="Calibri" w:hAnsi="Calibri" w:cs="Times New Roman"/>
        </w:rPr>
      </w:pPr>
    </w:p>
    <w:p w14:paraId="23CBCE8F" w14:textId="332F7AFB" w:rsidR="00C873EF" w:rsidRDefault="00C873EF" w:rsidP="00EF5AE5">
      <w:pPr>
        <w:spacing w:after="0" w:line="240" w:lineRule="auto"/>
        <w:jc w:val="center"/>
        <w:rPr>
          <w:rFonts w:ascii="Calibri" w:eastAsia="Calibri" w:hAnsi="Calibri" w:cs="Times New Roman"/>
          <w:b/>
          <w:u w:val="single"/>
        </w:rPr>
      </w:pPr>
    </w:p>
    <w:p w14:paraId="5E86FE6E" w14:textId="77777777" w:rsidR="001C0A1C" w:rsidRDefault="00EF5AE5" w:rsidP="001C0A1C">
      <w:pPr>
        <w:spacing w:after="0" w:line="240" w:lineRule="auto"/>
        <w:jc w:val="center"/>
        <w:rPr>
          <w:rFonts w:ascii="Calibri" w:eastAsia="Calibri" w:hAnsi="Calibri" w:cs="Times New Roman"/>
          <w:color w:val="FFFFFF"/>
          <w:sz w:val="24"/>
          <w:szCs w:val="24"/>
        </w:rPr>
      </w:pPr>
      <w:r>
        <w:rPr>
          <w:b/>
          <w:noProof/>
          <w:color w:val="76923C"/>
          <w:sz w:val="32"/>
          <w:szCs w:val="32"/>
          <w:lang w:eastAsia="en-GB"/>
        </w:rPr>
        <w:drawing>
          <wp:inline distT="0" distB="0" distL="0" distR="0" wp14:anchorId="694A95BF" wp14:editId="195A7EAA">
            <wp:extent cx="2847975" cy="225742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7975" cy="2257425"/>
                    </a:xfrm>
                    <a:prstGeom prst="rect">
                      <a:avLst/>
                    </a:prstGeom>
                    <a:noFill/>
                    <a:ln>
                      <a:solidFill>
                        <a:schemeClr val="tx1"/>
                      </a:solidFill>
                    </a:ln>
                  </pic:spPr>
                </pic:pic>
              </a:graphicData>
            </a:graphic>
          </wp:inline>
        </w:drawing>
      </w:r>
      <w:r w:rsidR="00C873EF" w:rsidRPr="00C873EF">
        <w:rPr>
          <w:rFonts w:ascii="Calibri" w:eastAsia="Calibri" w:hAnsi="Calibri" w:cs="Times New Roman"/>
          <w:color w:val="FFFFFF"/>
          <w:sz w:val="24"/>
          <w:szCs w:val="24"/>
        </w:rPr>
        <w:t>m</w:t>
      </w:r>
    </w:p>
    <w:p w14:paraId="3500019C" w14:textId="08C7F7B1" w:rsidR="001C0A1C" w:rsidRDefault="001C0A1C" w:rsidP="001C0A1C">
      <w:pPr>
        <w:spacing w:after="0" w:line="240" w:lineRule="auto"/>
        <w:jc w:val="right"/>
        <w:rPr>
          <w:rFonts w:ascii="Calibri" w:eastAsia="Calibri" w:hAnsi="Calibri" w:cs="Times New Roman"/>
          <w:color w:val="FFFFFF"/>
          <w:sz w:val="24"/>
          <w:szCs w:val="24"/>
        </w:rPr>
      </w:pPr>
    </w:p>
    <w:p w14:paraId="7A75E650" w14:textId="77777777" w:rsidR="00290F73" w:rsidRDefault="00290F73" w:rsidP="001C0A1C">
      <w:pPr>
        <w:spacing w:after="0" w:line="240" w:lineRule="auto"/>
        <w:jc w:val="right"/>
        <w:rPr>
          <w:rFonts w:ascii="Calibri" w:eastAsia="Calibri" w:hAnsi="Calibri" w:cs="Times New Roman"/>
          <w:color w:val="FFFFFF"/>
          <w:sz w:val="24"/>
          <w:szCs w:val="24"/>
        </w:rPr>
      </w:pPr>
    </w:p>
    <w:p w14:paraId="7C98D598"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need to play</w:t>
      </w:r>
    </w:p>
    <w:p w14:paraId="0E471252"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need freedom to play</w:t>
      </w:r>
    </w:p>
    <w:p w14:paraId="57968F0E"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need space to play</w:t>
      </w:r>
    </w:p>
    <w:p w14:paraId="45FAFFED"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need time to play</w:t>
      </w:r>
    </w:p>
    <w:p w14:paraId="4938F9E5"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must feel safe and welcome where they play</w:t>
      </w:r>
    </w:p>
    <w:p w14:paraId="29D79505"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need to learn to respect the environment in which they play</w:t>
      </w:r>
    </w:p>
    <w:p w14:paraId="4E7C9797"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should decide what they play</w:t>
      </w:r>
    </w:p>
    <w:p w14:paraId="1CD04D3B" w14:textId="77777777" w:rsidR="001C0A1C" w:rsidRPr="001C0A1C" w:rsidRDefault="001C0A1C" w:rsidP="004B2629">
      <w:pPr>
        <w:numPr>
          <w:ilvl w:val="0"/>
          <w:numId w:val="2"/>
        </w:numPr>
        <w:spacing w:after="0" w:line="240" w:lineRule="auto"/>
        <w:contextualSpacing/>
        <w:rPr>
          <w:rFonts w:ascii="Calibri" w:eastAsia="Calibri" w:hAnsi="Calibri" w:cs="Times New Roman"/>
          <w:b/>
          <w:sz w:val="24"/>
          <w:szCs w:val="24"/>
        </w:rPr>
      </w:pPr>
      <w:r w:rsidRPr="001C0A1C">
        <w:rPr>
          <w:rFonts w:ascii="Calibri" w:eastAsia="Calibri" w:hAnsi="Calibri" w:cs="Times New Roman"/>
          <w:b/>
          <w:sz w:val="24"/>
          <w:szCs w:val="24"/>
        </w:rPr>
        <w:t>Children should be able to share play with family, friend’s neighbours and peers.</w:t>
      </w:r>
    </w:p>
    <w:p w14:paraId="7E2F8DF2" w14:textId="77777777" w:rsidR="001C0A1C" w:rsidRPr="001C0A1C" w:rsidRDefault="001C0A1C" w:rsidP="001C0A1C">
      <w:pPr>
        <w:spacing w:after="0" w:line="240" w:lineRule="auto"/>
        <w:jc w:val="center"/>
        <w:rPr>
          <w:rFonts w:ascii="Calibri" w:eastAsia="Calibri" w:hAnsi="Calibri" w:cs="Times New Roman"/>
          <w:b/>
          <w:sz w:val="24"/>
          <w:szCs w:val="24"/>
        </w:rPr>
      </w:pPr>
    </w:p>
    <w:p w14:paraId="2E38912A" w14:textId="2167A7CE" w:rsidR="001C0A1C" w:rsidRPr="001C0A1C" w:rsidRDefault="00655781" w:rsidP="001C0A1C">
      <w:pPr>
        <w:spacing w:after="0" w:line="240" w:lineRule="auto"/>
        <w:rPr>
          <w:rFonts w:ascii="Calibri" w:eastAsia="Calibri" w:hAnsi="Calibri" w:cs="Times New Roman"/>
        </w:rPr>
      </w:pPr>
      <w:r>
        <w:rPr>
          <w:rFonts w:ascii="Calibri" w:eastAsia="Calibri" w:hAnsi="Calibri" w:cs="Times New Roman"/>
        </w:rPr>
        <w:t>Action is required that sets</w:t>
      </w:r>
      <w:r w:rsidR="001C0A1C" w:rsidRPr="001C0A1C">
        <w:rPr>
          <w:rFonts w:ascii="Calibri" w:eastAsia="Calibri" w:hAnsi="Calibri" w:cs="Times New Roman"/>
        </w:rPr>
        <w:t xml:space="preserve"> minimum standards </w:t>
      </w:r>
      <w:r>
        <w:rPr>
          <w:rFonts w:ascii="Calibri" w:eastAsia="Calibri" w:hAnsi="Calibri" w:cs="Times New Roman"/>
        </w:rPr>
        <w:t xml:space="preserve">in new developments </w:t>
      </w:r>
      <w:r w:rsidR="001C0A1C" w:rsidRPr="001C0A1C">
        <w:rPr>
          <w:rFonts w:ascii="Calibri" w:eastAsia="Calibri" w:hAnsi="Calibri" w:cs="Times New Roman"/>
        </w:rPr>
        <w:t>for garden space, in which children should have the right to play safely.</w:t>
      </w:r>
    </w:p>
    <w:p w14:paraId="01E979EE" w14:textId="77777777" w:rsidR="004B2629" w:rsidRDefault="004B2629" w:rsidP="004B2629">
      <w:pPr>
        <w:jc w:val="center"/>
        <w:rPr>
          <w:rFonts w:ascii="Calibri" w:eastAsia="Calibri" w:hAnsi="Calibri" w:cs="Times New Roman"/>
          <w:color w:val="FFFFFF"/>
          <w:sz w:val="24"/>
          <w:szCs w:val="24"/>
        </w:rPr>
      </w:pPr>
      <w:bookmarkStart w:id="8" w:name="_Hlk526421094"/>
      <w:bookmarkStart w:id="9" w:name="_Hlk526421095"/>
      <w:bookmarkStart w:id="10" w:name="_Hlk526421096"/>
      <w:bookmarkStart w:id="11" w:name="_Hlk526421097"/>
      <w:bookmarkStart w:id="12" w:name="_Hlk526421103"/>
      <w:bookmarkStart w:id="13" w:name="_Hlk526421104"/>
      <w:bookmarkStart w:id="14" w:name="_Hlk526421105"/>
      <w:bookmarkStart w:id="15" w:name="_Hlk526421106"/>
    </w:p>
    <w:p w14:paraId="23909994" w14:textId="169F8CCE" w:rsidR="00B41C87" w:rsidRPr="00B41C87" w:rsidRDefault="00B41C87" w:rsidP="004B2629">
      <w:pPr>
        <w:jc w:val="center"/>
        <w:rPr>
          <w:rFonts w:ascii="Calibri" w:eastAsia="Calibri" w:hAnsi="Calibri" w:cs="Times New Roman"/>
          <w:sz w:val="24"/>
          <w:szCs w:val="24"/>
          <w:u w:val="single"/>
        </w:rPr>
      </w:pPr>
      <w:r w:rsidRPr="00B41C87">
        <w:rPr>
          <w:rFonts w:ascii="Calibri" w:eastAsia="Calibri" w:hAnsi="Calibri" w:cs="Times New Roman"/>
          <w:b/>
          <w:sz w:val="24"/>
          <w:szCs w:val="24"/>
          <w:u w:val="single"/>
        </w:rPr>
        <w:t>Recommended minimum standards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3081"/>
        <w:gridCol w:w="3081"/>
      </w:tblGrid>
      <w:tr w:rsidR="00B41C87" w:rsidRPr="00B41C87" w14:paraId="575656CB" w14:textId="77777777" w:rsidTr="004B2629">
        <w:tc>
          <w:tcPr>
            <w:tcW w:w="2972" w:type="dxa"/>
            <w:shd w:val="clear" w:color="auto" w:fill="C5E0B3" w:themeFill="accent6" w:themeFillTint="66"/>
          </w:tcPr>
          <w:p w14:paraId="7D609256" w14:textId="77777777" w:rsidR="00B41C87" w:rsidRPr="004B2629" w:rsidRDefault="00B41C87" w:rsidP="00B41C87">
            <w:pPr>
              <w:spacing w:after="0" w:line="240" w:lineRule="auto"/>
              <w:jc w:val="center"/>
              <w:rPr>
                <w:rFonts w:ascii="Calibri" w:eastAsia="Calibri" w:hAnsi="Calibri" w:cs="Times New Roman"/>
                <w:b/>
                <w:sz w:val="18"/>
                <w:szCs w:val="18"/>
              </w:rPr>
            </w:pPr>
            <w:r w:rsidRPr="004B2629">
              <w:rPr>
                <w:rFonts w:ascii="Calibri" w:eastAsia="Calibri" w:hAnsi="Calibri" w:cs="Times New Roman"/>
                <w:b/>
                <w:sz w:val="18"/>
                <w:szCs w:val="18"/>
              </w:rPr>
              <w:t>Age range</w:t>
            </w:r>
          </w:p>
        </w:tc>
        <w:tc>
          <w:tcPr>
            <w:tcW w:w="3081" w:type="dxa"/>
            <w:shd w:val="clear" w:color="auto" w:fill="C5E0B3" w:themeFill="accent6" w:themeFillTint="66"/>
          </w:tcPr>
          <w:p w14:paraId="7CDAE9B2" w14:textId="77777777" w:rsidR="00B41C87" w:rsidRPr="004B2629" w:rsidRDefault="00B41C87" w:rsidP="00B41C87">
            <w:pPr>
              <w:spacing w:after="0" w:line="240" w:lineRule="auto"/>
              <w:jc w:val="center"/>
              <w:rPr>
                <w:rFonts w:ascii="Calibri" w:eastAsia="Calibri" w:hAnsi="Calibri" w:cs="Times New Roman"/>
                <w:b/>
                <w:sz w:val="18"/>
                <w:szCs w:val="18"/>
              </w:rPr>
            </w:pPr>
            <w:r w:rsidRPr="004B2629">
              <w:rPr>
                <w:rFonts w:ascii="Calibri" w:eastAsia="Calibri" w:hAnsi="Calibri" w:cs="Times New Roman"/>
                <w:b/>
                <w:sz w:val="18"/>
                <w:szCs w:val="18"/>
              </w:rPr>
              <w:t>Minimum size</w:t>
            </w:r>
          </w:p>
        </w:tc>
        <w:tc>
          <w:tcPr>
            <w:tcW w:w="3081" w:type="dxa"/>
            <w:shd w:val="clear" w:color="auto" w:fill="C5E0B3" w:themeFill="accent6" w:themeFillTint="66"/>
          </w:tcPr>
          <w:p w14:paraId="754446A0" w14:textId="77777777" w:rsidR="00B41C87" w:rsidRPr="004B2629" w:rsidRDefault="00B41C87" w:rsidP="00B41C87">
            <w:pPr>
              <w:spacing w:after="0" w:line="240" w:lineRule="auto"/>
              <w:jc w:val="center"/>
              <w:rPr>
                <w:rFonts w:ascii="Calibri" w:eastAsia="Calibri" w:hAnsi="Calibri" w:cs="Times New Roman"/>
                <w:b/>
                <w:sz w:val="18"/>
                <w:szCs w:val="18"/>
              </w:rPr>
            </w:pPr>
            <w:r w:rsidRPr="004B2629">
              <w:rPr>
                <w:rFonts w:ascii="Calibri" w:eastAsia="Calibri" w:hAnsi="Calibri" w:cs="Times New Roman"/>
                <w:b/>
                <w:sz w:val="18"/>
                <w:szCs w:val="18"/>
              </w:rPr>
              <w:t>Characteristics</w:t>
            </w:r>
          </w:p>
        </w:tc>
      </w:tr>
      <w:tr w:rsidR="00B41C87" w:rsidRPr="00B41C87" w14:paraId="3AA0BB22" w14:textId="77777777" w:rsidTr="004B2629">
        <w:tc>
          <w:tcPr>
            <w:tcW w:w="2972" w:type="dxa"/>
          </w:tcPr>
          <w:p w14:paraId="264C8E87" w14:textId="77777777"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0 – 3 years</w:t>
            </w:r>
          </w:p>
        </w:tc>
        <w:tc>
          <w:tcPr>
            <w:tcW w:w="3081" w:type="dxa"/>
          </w:tcPr>
          <w:p w14:paraId="62049048" w14:textId="5862111D"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21 Sq. m</w:t>
            </w:r>
          </w:p>
        </w:tc>
        <w:tc>
          <w:tcPr>
            <w:tcW w:w="3081" w:type="dxa"/>
          </w:tcPr>
          <w:p w14:paraId="641FFFAF" w14:textId="77777777" w:rsidR="00B41C87" w:rsidRPr="004B2629" w:rsidRDefault="00B41C87" w:rsidP="00B41C87">
            <w:pPr>
              <w:spacing w:after="0" w:line="240" w:lineRule="auto"/>
              <w:rPr>
                <w:rFonts w:ascii="Calibri" w:eastAsia="Calibri" w:hAnsi="Calibri" w:cs="Times New Roman"/>
                <w:sz w:val="18"/>
                <w:szCs w:val="18"/>
              </w:rPr>
            </w:pPr>
            <w:r w:rsidRPr="004B2629">
              <w:rPr>
                <w:rFonts w:ascii="Calibri" w:eastAsia="Calibri" w:hAnsi="Calibri" w:cs="Times New Roman"/>
                <w:sz w:val="18"/>
                <w:szCs w:val="18"/>
              </w:rPr>
              <w:t>Mixture of grass and hard surface</w:t>
            </w:r>
          </w:p>
        </w:tc>
      </w:tr>
      <w:tr w:rsidR="00B41C87" w:rsidRPr="00B41C87" w14:paraId="3AC2E17C" w14:textId="77777777" w:rsidTr="004B2629">
        <w:tc>
          <w:tcPr>
            <w:tcW w:w="2972" w:type="dxa"/>
            <w:shd w:val="clear" w:color="auto" w:fill="E2EFD9" w:themeFill="accent6" w:themeFillTint="33"/>
          </w:tcPr>
          <w:p w14:paraId="4337EA08" w14:textId="77777777"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4 – 8 years</w:t>
            </w:r>
          </w:p>
        </w:tc>
        <w:tc>
          <w:tcPr>
            <w:tcW w:w="3081" w:type="dxa"/>
            <w:shd w:val="clear" w:color="auto" w:fill="E2EFD9" w:themeFill="accent6" w:themeFillTint="33"/>
          </w:tcPr>
          <w:p w14:paraId="531A1736" w14:textId="1A7D6D87"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50 Sq. m</w:t>
            </w:r>
          </w:p>
        </w:tc>
        <w:tc>
          <w:tcPr>
            <w:tcW w:w="3081" w:type="dxa"/>
            <w:shd w:val="clear" w:color="auto" w:fill="E2EFD9" w:themeFill="accent6" w:themeFillTint="33"/>
          </w:tcPr>
          <w:p w14:paraId="2AF95872" w14:textId="185024F3" w:rsidR="00B41C87" w:rsidRPr="004B2629" w:rsidRDefault="00B41C87" w:rsidP="00B41C87">
            <w:pPr>
              <w:spacing w:after="0" w:line="240" w:lineRule="auto"/>
              <w:rPr>
                <w:rFonts w:ascii="Calibri" w:eastAsia="Calibri" w:hAnsi="Calibri" w:cs="Times New Roman"/>
                <w:sz w:val="18"/>
                <w:szCs w:val="18"/>
              </w:rPr>
            </w:pPr>
            <w:r w:rsidRPr="004B2629">
              <w:rPr>
                <w:rFonts w:ascii="Calibri" w:eastAsia="Calibri" w:hAnsi="Calibri" w:cs="Times New Roman"/>
                <w:sz w:val="18"/>
                <w:szCs w:val="18"/>
              </w:rPr>
              <w:t>Mixture of grass and hard surface with some semi-permanent play features. (For example, sand pit, goals, playhouse)</w:t>
            </w:r>
          </w:p>
        </w:tc>
      </w:tr>
      <w:tr w:rsidR="00B41C87" w:rsidRPr="00B41C87" w14:paraId="4E0BB3D9" w14:textId="77777777" w:rsidTr="004B2629">
        <w:tc>
          <w:tcPr>
            <w:tcW w:w="2972" w:type="dxa"/>
          </w:tcPr>
          <w:p w14:paraId="6151243E" w14:textId="77777777"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9 – 16 Years</w:t>
            </w:r>
          </w:p>
        </w:tc>
        <w:tc>
          <w:tcPr>
            <w:tcW w:w="3081" w:type="dxa"/>
          </w:tcPr>
          <w:p w14:paraId="00E84255" w14:textId="27A39991"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50 Sq. m</w:t>
            </w:r>
          </w:p>
          <w:p w14:paraId="69456841" w14:textId="77777777" w:rsidR="00B41C87" w:rsidRPr="004B2629" w:rsidRDefault="00B41C87" w:rsidP="00B41C87">
            <w:pPr>
              <w:spacing w:after="0" w:line="240" w:lineRule="auto"/>
              <w:jc w:val="center"/>
              <w:rPr>
                <w:rFonts w:ascii="Calibri" w:eastAsia="Calibri" w:hAnsi="Calibri" w:cs="Times New Roman"/>
                <w:sz w:val="18"/>
                <w:szCs w:val="18"/>
              </w:rPr>
            </w:pPr>
            <w:r w:rsidRPr="004B2629">
              <w:rPr>
                <w:rFonts w:ascii="Calibri" w:eastAsia="Calibri" w:hAnsi="Calibri" w:cs="Times New Roman"/>
                <w:sz w:val="18"/>
                <w:szCs w:val="18"/>
              </w:rPr>
              <w:t>(Ideally 10.5m long)</w:t>
            </w:r>
          </w:p>
        </w:tc>
        <w:tc>
          <w:tcPr>
            <w:tcW w:w="3081" w:type="dxa"/>
          </w:tcPr>
          <w:p w14:paraId="26BD7A5B" w14:textId="0229935D" w:rsidR="00B41C87" w:rsidRPr="004B2629" w:rsidRDefault="00B41C87" w:rsidP="00B41C87">
            <w:pPr>
              <w:spacing w:after="0" w:line="240" w:lineRule="auto"/>
              <w:rPr>
                <w:rFonts w:ascii="Calibri" w:eastAsia="Calibri" w:hAnsi="Calibri" w:cs="Times New Roman"/>
                <w:sz w:val="18"/>
                <w:szCs w:val="18"/>
              </w:rPr>
            </w:pPr>
            <w:r w:rsidRPr="004B2629">
              <w:rPr>
                <w:rFonts w:ascii="Calibri" w:eastAsia="Calibri" w:hAnsi="Calibri" w:cs="Times New Roman"/>
                <w:sz w:val="18"/>
                <w:szCs w:val="18"/>
              </w:rPr>
              <w:t>Mixture of grass and hard surface with some semi – permanent play features and natural adventure play features. (for example, tree swing, tree house, dens etc)</w:t>
            </w:r>
          </w:p>
        </w:tc>
      </w:tr>
    </w:tbl>
    <w:p w14:paraId="4CE99D87" w14:textId="52C176A6" w:rsidR="00E01EBF" w:rsidRDefault="00EF5AE5" w:rsidP="00B41C87">
      <w:pPr>
        <w:numPr>
          <w:ilvl w:val="0"/>
          <w:numId w:val="1"/>
        </w:numPr>
        <w:spacing w:after="0" w:line="240" w:lineRule="auto"/>
        <w:jc w:val="center"/>
        <w:rPr>
          <w:color w:val="FFFFFF"/>
          <w:sz w:val="24"/>
          <w:szCs w:val="24"/>
        </w:rPr>
      </w:pPr>
      <w:r w:rsidRPr="00CB0886">
        <w:rPr>
          <w:color w:val="FFFFFF"/>
          <w:sz w:val="24"/>
          <w:szCs w:val="24"/>
        </w:rPr>
        <w:t>ed for all children to have access to outdoor play at home, in their own garden, so they a</w:t>
      </w:r>
      <w:bookmarkEnd w:id="8"/>
      <w:bookmarkEnd w:id="9"/>
      <w:bookmarkEnd w:id="10"/>
      <w:bookmarkEnd w:id="11"/>
      <w:bookmarkEnd w:id="12"/>
      <w:bookmarkEnd w:id="13"/>
      <w:bookmarkEnd w:id="14"/>
      <w:bookmarkEnd w:id="15"/>
    </w:p>
    <w:p w14:paraId="4AB47BB4" w14:textId="77777777" w:rsidR="00326F66" w:rsidRDefault="00B41C87" w:rsidP="004B2629">
      <w:pPr>
        <w:spacing w:after="0" w:line="240" w:lineRule="auto"/>
        <w:rPr>
          <w:rFonts w:ascii="Calibri" w:eastAsia="Calibri" w:hAnsi="Calibri" w:cs="Times New Roman"/>
          <w:b/>
          <w:noProof/>
          <w:color w:val="70AD47" w:themeColor="accent6"/>
          <w:lang w:eastAsia="en-GB"/>
        </w:rPr>
      </w:pPr>
      <w:r>
        <w:t xml:space="preserve">There is a need to </w:t>
      </w:r>
      <w:r w:rsidR="00655781">
        <w:t xml:space="preserve">promote </w:t>
      </w:r>
      <w:r w:rsidRPr="00771347">
        <w:t xml:space="preserve">garden space </w:t>
      </w:r>
      <w:r>
        <w:t xml:space="preserve">as </w:t>
      </w:r>
      <w:r w:rsidR="00655781">
        <w:t xml:space="preserve">being an integral requirement </w:t>
      </w:r>
      <w:r>
        <w:t xml:space="preserve">of new developments </w:t>
      </w:r>
      <w:r w:rsidRPr="00771347">
        <w:t>in order that all children can access outdoor play space in the sa</w:t>
      </w:r>
      <w:r>
        <w:t>fety of their home environment.</w:t>
      </w:r>
      <w:r w:rsidR="00326F66" w:rsidRPr="00326F66">
        <w:rPr>
          <w:rFonts w:ascii="Calibri" w:eastAsia="Calibri" w:hAnsi="Calibri" w:cs="Times New Roman"/>
          <w:b/>
          <w:noProof/>
          <w:color w:val="70AD47" w:themeColor="accent6"/>
          <w:lang w:eastAsia="en-GB"/>
        </w:rPr>
        <w:t xml:space="preserve"> </w:t>
      </w:r>
    </w:p>
    <w:p w14:paraId="0D0CA6FD" w14:textId="77777777" w:rsidR="00326F66" w:rsidRDefault="00326F66" w:rsidP="004B2629">
      <w:pPr>
        <w:spacing w:after="0" w:line="240" w:lineRule="auto"/>
        <w:rPr>
          <w:rFonts w:ascii="Calibri" w:eastAsia="Calibri" w:hAnsi="Calibri" w:cs="Times New Roman"/>
          <w:b/>
          <w:noProof/>
          <w:color w:val="70AD47" w:themeColor="accent6"/>
          <w:lang w:eastAsia="en-GB"/>
        </w:rPr>
      </w:pPr>
    </w:p>
    <w:p w14:paraId="2C489205" w14:textId="08FA7FFC" w:rsidR="00B41C87" w:rsidRDefault="00326F66" w:rsidP="004B2629">
      <w:pPr>
        <w:spacing w:after="0" w:line="240" w:lineRule="auto"/>
      </w:pPr>
      <w:r w:rsidRPr="001C0A1C">
        <w:rPr>
          <w:rFonts w:ascii="Calibri" w:eastAsia="Calibri" w:hAnsi="Calibri" w:cs="Times New Roman"/>
          <w:b/>
          <w:noProof/>
          <w:color w:val="70AD47" w:themeColor="accent6"/>
          <w:lang w:eastAsia="en-GB"/>
        </w:rPr>
        <w:lastRenderedPageBreak/>
        <mc:AlternateContent>
          <mc:Choice Requires="wps">
            <w:drawing>
              <wp:inline distT="0" distB="0" distL="0" distR="0" wp14:anchorId="34F4888D" wp14:editId="242764F0">
                <wp:extent cx="5581650" cy="857250"/>
                <wp:effectExtent l="0" t="0" r="19050" b="19050"/>
                <wp:docPr id="11" name="Rectangle 11"/>
                <wp:cNvGraphicFramePr/>
                <a:graphic xmlns:a="http://schemas.openxmlformats.org/drawingml/2006/main">
                  <a:graphicData uri="http://schemas.microsoft.com/office/word/2010/wordprocessingShape">
                    <wps:wsp>
                      <wps:cNvSpPr/>
                      <wps:spPr>
                        <a:xfrm>
                          <a:off x="0" y="0"/>
                          <a:ext cx="5581650" cy="857250"/>
                        </a:xfrm>
                        <a:prstGeom prst="rect">
                          <a:avLst/>
                        </a:prstGeom>
                        <a:solidFill>
                          <a:schemeClr val="accent6">
                            <a:lumMod val="60000"/>
                            <a:lumOff val="4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F37981" w14:textId="7C3B4255" w:rsidR="005F0A69" w:rsidRPr="00F80405" w:rsidRDefault="005F0A69" w:rsidP="00326F66">
                            <w:pPr>
                              <w:spacing w:after="0" w:line="240" w:lineRule="auto"/>
                              <w:rPr>
                                <w:rFonts w:ascii="Calibri" w:eastAsia="Calibri" w:hAnsi="Calibri" w:cs="Times New Roman"/>
                                <w:color w:val="000000" w:themeColor="text1"/>
                                <w:sz w:val="24"/>
                                <w:szCs w:val="24"/>
                              </w:rPr>
                            </w:pPr>
                            <w:r w:rsidRPr="00F80405">
                              <w:rPr>
                                <w:rFonts w:ascii="Calibri" w:eastAsia="Calibri" w:hAnsi="Calibri" w:cs="Times New Roman"/>
                                <w:color w:val="000000" w:themeColor="text1"/>
                                <w:sz w:val="24"/>
                                <w:szCs w:val="24"/>
                              </w:rPr>
                              <w:t xml:space="preserve">2. </w:t>
                            </w:r>
                            <w:r w:rsidRPr="001D2E87">
                              <w:rPr>
                                <w:rFonts w:ascii="Calibri" w:eastAsia="Calibri" w:hAnsi="Calibri" w:cs="Times New Roman"/>
                                <w:b/>
                                <w:color w:val="000000" w:themeColor="text1"/>
                                <w:sz w:val="24"/>
                                <w:szCs w:val="24"/>
                              </w:rPr>
                              <w:t>Friends garden</w:t>
                            </w:r>
                            <w:r w:rsidRPr="00F80405">
                              <w:rPr>
                                <w:rFonts w:ascii="Calibri" w:eastAsia="Calibri" w:hAnsi="Calibri" w:cs="Times New Roman"/>
                                <w:color w:val="000000" w:themeColor="text1"/>
                                <w:sz w:val="24"/>
                                <w:szCs w:val="24"/>
                              </w:rPr>
                              <w:t xml:space="preserve"> – the choice should be available for children to be able to access outdoor play in a friend’s garden, in order to do this</w:t>
                            </w:r>
                            <w:r>
                              <w:rPr>
                                <w:rFonts w:ascii="Calibri" w:eastAsia="Calibri" w:hAnsi="Calibri" w:cs="Times New Roman"/>
                                <w:color w:val="000000" w:themeColor="text1"/>
                                <w:sz w:val="24"/>
                                <w:szCs w:val="24"/>
                              </w:rPr>
                              <w:t>,</w:t>
                            </w:r>
                            <w:r w:rsidRPr="00F80405">
                              <w:rPr>
                                <w:rFonts w:ascii="Calibri" w:eastAsia="Calibri" w:hAnsi="Calibri" w:cs="Times New Roman"/>
                                <w:color w:val="000000" w:themeColor="text1"/>
                                <w:sz w:val="24"/>
                                <w:szCs w:val="24"/>
                              </w:rPr>
                              <w:t xml:space="preserve"> children should be able to move freely and safely in and around their own neighbourhood, by walking or cycling safely between their homes. </w:t>
                            </w:r>
                          </w:p>
                          <w:p w14:paraId="7F88F6F7" w14:textId="77777777" w:rsidR="005F0A69" w:rsidRPr="00F80405" w:rsidRDefault="005F0A69" w:rsidP="00326F6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F4888D" id="Rectangle 11" o:spid="_x0000_s1028" style="width:439.5pt;height: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7rsQIAAAMGAAAOAAAAZHJzL2Uyb0RvYy54bWysVN9v2yAQfp+0/wHxvjqJkqyN6lRRq06T&#10;urZqO/WZYIgtAceAxMn++h1gu1nXTdO0PDhwP767+7i784u9VmQnnG/AlHR8MqJEGA5VYzYl/fp0&#10;/eGUEh+YqZgCI0p6EJ5eLN+/O2/tQkygBlUJRxDE+EVrS1qHYBdF4XktNPMnYIVBpQSnWcCr2xSV&#10;Yy2ia1VMRqN50YKrrAMuvEfpVVbSZcKXUvBwJ6UXgaiSYm4hfV36ruO3WJ6zxcYxWze8S4P9Qxaa&#10;NQaDDlBXLDCydc0vULrhDjzIcMJBFyBlw0WqAasZj15V81gzK1ItSI63A03+/8Hy2929I02Fbzem&#10;xDCNb/SArDGzUYKgDAlqrV+g3aO9d93N4zFWu5dOx3+sg+wTqYeBVLEPhKNwNjsdz2fIPUfd6ezj&#10;BM8IU7x4W+fDJwGaxENJHYZPXLLdjQ/ZtDeJwTyoprpulEqX2CjiUjmyY/jEjHNhwjy5q63+AlWW&#10;z0f4y4+NYmyJLJ72YswmtVxESrn9FESZv42bsz1yRuDoXUQOM2vpFA5KRExlHoRE+pGnSUp6yOK4&#10;nnFW1awSWTz7bd4JMCJLJGjA7gDe4iq9MGbZ2UdXkeZmcB79KbFc8OCRIoMJg7NuDLi3AFQYImf7&#10;nqRMTWQp7Nf71JqTvgvXUB2wXR3kOfaWXzfYMzfMh3vmcHCxzXAZhTv8SAVtSaE7UVKD+/6WPNrj&#10;PKGWkhYXQUn9ty1zghL12eCknY2n07g50mWK/YsXd6xZH2vMVl8CNiIOE2aXjtE+qP4oHehn3Fmr&#10;GBVVzHCMXVIeXH+5DHlB4dbjYrVKZrgtLAs35tHyCB55jjPxtH9mznaDE3DkbqFfGmzxan6ybfQ0&#10;sNoGkE0arsh05rV7Adw0aQS6rRhX2fE9Wb3s7uUPAAAA//8DAFBLAwQUAAYACAAAACEAkN5v39wA&#10;AAAFAQAADwAAAGRycy9kb3ducmV2LnhtbEyPwU7DMBBE70j8g7WVuFGnpZQS4lQQgeDAhbQcuDnx&#10;Nokar6PYbc3fs3Chl5VGM5p9k62j7cURR985UjCbJiCQamc6ahRsNy/XKxA+aDK6d4QKvtHDOr+8&#10;yHRq3Ik+8FiGRnAJ+VQraEMYUil93aLVfuoGJPZ2brQ6sBwbaUZ94nLby3mSLKXVHfGHVg9YtFjv&#10;y4NVsI/FfPZVOXr+fHuqF2X0i+L1XamrSXx8ABEwhv8w/OIzOuTMVLkDGS96BTwk/F32Vnf3LCsO&#10;3dwmIPNMntPnPwAAAP//AwBQSwECLQAUAAYACAAAACEAtoM4kv4AAADhAQAAEwAAAAAAAAAAAAAA&#10;AAAAAAAAW0NvbnRlbnRfVHlwZXNdLnhtbFBLAQItABQABgAIAAAAIQA4/SH/1gAAAJQBAAALAAAA&#10;AAAAAAAAAAAAAC8BAABfcmVscy8ucmVsc1BLAQItABQABgAIAAAAIQDp2e7rsQIAAAMGAAAOAAAA&#10;AAAAAAAAAAAAAC4CAABkcnMvZTJvRG9jLnhtbFBLAQItABQABgAIAAAAIQCQ3m/f3AAAAAUBAAAP&#10;AAAAAAAAAAAAAAAAAAsFAABkcnMvZG93bnJldi54bWxQSwUGAAAAAAQABADzAAAAFAYAAAAA&#10;" fillcolor="#a8d08d [1945]" strokecolor="#70ad47 [3209]" strokeweight="1pt">
                <v:textbox>
                  <w:txbxContent>
                    <w:p w14:paraId="08F37981" w14:textId="7C3B4255" w:rsidR="005F0A69" w:rsidRPr="00F80405" w:rsidRDefault="005F0A69" w:rsidP="00326F66">
                      <w:pPr>
                        <w:spacing w:after="0" w:line="240" w:lineRule="auto"/>
                        <w:rPr>
                          <w:rFonts w:ascii="Calibri" w:eastAsia="Calibri" w:hAnsi="Calibri" w:cs="Times New Roman"/>
                          <w:color w:val="000000" w:themeColor="text1"/>
                          <w:sz w:val="24"/>
                          <w:szCs w:val="24"/>
                        </w:rPr>
                      </w:pPr>
                      <w:r w:rsidRPr="00F80405">
                        <w:rPr>
                          <w:rFonts w:ascii="Calibri" w:eastAsia="Calibri" w:hAnsi="Calibri" w:cs="Times New Roman"/>
                          <w:color w:val="000000" w:themeColor="text1"/>
                          <w:sz w:val="24"/>
                          <w:szCs w:val="24"/>
                        </w:rPr>
                        <w:t xml:space="preserve">2. </w:t>
                      </w:r>
                      <w:r w:rsidRPr="001D2E87">
                        <w:rPr>
                          <w:rFonts w:ascii="Calibri" w:eastAsia="Calibri" w:hAnsi="Calibri" w:cs="Times New Roman"/>
                          <w:b/>
                          <w:color w:val="000000" w:themeColor="text1"/>
                          <w:sz w:val="24"/>
                          <w:szCs w:val="24"/>
                        </w:rPr>
                        <w:t>Friends garden</w:t>
                      </w:r>
                      <w:r w:rsidRPr="00F80405">
                        <w:rPr>
                          <w:rFonts w:ascii="Calibri" w:eastAsia="Calibri" w:hAnsi="Calibri" w:cs="Times New Roman"/>
                          <w:color w:val="000000" w:themeColor="text1"/>
                          <w:sz w:val="24"/>
                          <w:szCs w:val="24"/>
                        </w:rPr>
                        <w:t xml:space="preserve"> – the choice should be available for children to be able to access outdoor play in a friend’s garden, in order to do this</w:t>
                      </w:r>
                      <w:r>
                        <w:rPr>
                          <w:rFonts w:ascii="Calibri" w:eastAsia="Calibri" w:hAnsi="Calibri" w:cs="Times New Roman"/>
                          <w:color w:val="000000" w:themeColor="text1"/>
                          <w:sz w:val="24"/>
                          <w:szCs w:val="24"/>
                        </w:rPr>
                        <w:t>,</w:t>
                      </w:r>
                      <w:r w:rsidRPr="00F80405">
                        <w:rPr>
                          <w:rFonts w:ascii="Calibri" w:eastAsia="Calibri" w:hAnsi="Calibri" w:cs="Times New Roman"/>
                          <w:color w:val="000000" w:themeColor="text1"/>
                          <w:sz w:val="24"/>
                          <w:szCs w:val="24"/>
                        </w:rPr>
                        <w:t xml:space="preserve"> children should be able to move freely and safely in and around their own neighbourhood, by walking or cycling safely between their homes. </w:t>
                      </w:r>
                    </w:p>
                    <w:p w14:paraId="7F88F6F7" w14:textId="77777777" w:rsidR="005F0A69" w:rsidRPr="00F80405" w:rsidRDefault="005F0A69" w:rsidP="00326F66"/>
                  </w:txbxContent>
                </v:textbox>
                <w10:anchorlock/>
              </v:rect>
            </w:pict>
          </mc:Fallback>
        </mc:AlternateContent>
      </w:r>
    </w:p>
    <w:p w14:paraId="644FED98" w14:textId="77777777" w:rsidR="00E01EBF" w:rsidRPr="00E01EBF" w:rsidRDefault="00E01EBF" w:rsidP="00E01EBF">
      <w:pPr>
        <w:spacing w:after="0" w:line="240" w:lineRule="auto"/>
        <w:contextualSpacing/>
        <w:rPr>
          <w:rFonts w:ascii="Calibri" w:eastAsia="Calibri" w:hAnsi="Calibri" w:cs="Times New Roman"/>
        </w:rPr>
      </w:pPr>
      <w:r w:rsidRPr="00E01EBF">
        <w:rPr>
          <w:rFonts w:ascii="Calibri" w:eastAsia="Calibri" w:hAnsi="Calibri" w:cs="Times New Roman"/>
        </w:rPr>
        <w:t>Children need to take risks to learn how to manage risks. This is an essential part of growing up, and play is one of the most important ways in which they develop this vital skill.</w:t>
      </w:r>
    </w:p>
    <w:p w14:paraId="695AC465" w14:textId="77777777" w:rsidR="00E01EBF" w:rsidRPr="00E01EBF" w:rsidRDefault="00E01EBF" w:rsidP="00E01EBF">
      <w:pPr>
        <w:spacing w:after="0" w:line="240" w:lineRule="auto"/>
        <w:ind w:left="720"/>
        <w:contextualSpacing/>
        <w:rPr>
          <w:rFonts w:ascii="Calibri" w:eastAsia="Calibri" w:hAnsi="Calibri" w:cs="Times New Roman"/>
        </w:rPr>
      </w:pPr>
    </w:p>
    <w:p w14:paraId="5A2D5146" w14:textId="77777777" w:rsidR="00E01EBF" w:rsidRPr="00E01EBF" w:rsidRDefault="00E01EBF" w:rsidP="00E01EBF">
      <w:pPr>
        <w:spacing w:after="0" w:line="240" w:lineRule="auto"/>
        <w:contextualSpacing/>
        <w:rPr>
          <w:rFonts w:ascii="Calibri" w:eastAsia="Calibri" w:hAnsi="Calibri" w:cs="Times New Roman"/>
        </w:rPr>
      </w:pPr>
      <w:r w:rsidRPr="00E01EBF">
        <w:rPr>
          <w:rFonts w:ascii="Calibri" w:eastAsia="Calibri" w:hAnsi="Calibri" w:cs="Times New Roman"/>
        </w:rPr>
        <w:t>Concerns about safety are amongst the biggest barriers to outdoor play that children face, this means stepping stones need to be provided to give them the confidence to learn and explore beyond their own home outdoor space.</w:t>
      </w:r>
    </w:p>
    <w:p w14:paraId="1793CA91" w14:textId="77777777" w:rsidR="00E01EBF" w:rsidRPr="00E01EBF" w:rsidRDefault="00E01EBF" w:rsidP="00E01EBF">
      <w:pPr>
        <w:spacing w:after="0" w:line="240" w:lineRule="auto"/>
        <w:ind w:left="720"/>
        <w:contextualSpacing/>
        <w:rPr>
          <w:rFonts w:ascii="Calibri" w:eastAsia="Calibri" w:hAnsi="Calibri" w:cs="Times New Roman"/>
        </w:rPr>
      </w:pPr>
    </w:p>
    <w:p w14:paraId="1BCED1E1" w14:textId="1548D140" w:rsidR="00E01EBF" w:rsidRPr="00E01EBF" w:rsidRDefault="00E01EBF" w:rsidP="00E01EBF">
      <w:pPr>
        <w:spacing w:after="0" w:line="240" w:lineRule="auto"/>
        <w:contextualSpacing/>
        <w:rPr>
          <w:rFonts w:ascii="Calibri" w:eastAsia="Calibri" w:hAnsi="Calibri" w:cs="Times New Roman"/>
        </w:rPr>
      </w:pPr>
      <w:r w:rsidRPr="00E01EBF">
        <w:rPr>
          <w:rFonts w:ascii="Calibri" w:eastAsia="Calibri" w:hAnsi="Calibri" w:cs="Times New Roman"/>
        </w:rPr>
        <w:t xml:space="preserve">To do this communities need to work with local partners to </w:t>
      </w:r>
      <w:r w:rsidR="00655781">
        <w:rPr>
          <w:rFonts w:ascii="Calibri" w:eastAsia="Calibri" w:hAnsi="Calibri" w:cs="Times New Roman"/>
        </w:rPr>
        <w:t xml:space="preserve">reduce the threat of </w:t>
      </w:r>
      <w:r w:rsidR="00655781" w:rsidRPr="00E01EBF">
        <w:rPr>
          <w:rFonts w:ascii="Calibri" w:eastAsia="Calibri" w:hAnsi="Calibri" w:cs="Times New Roman"/>
        </w:rPr>
        <w:t>bullying</w:t>
      </w:r>
      <w:r w:rsidRPr="00E01EBF">
        <w:rPr>
          <w:rFonts w:ascii="Calibri" w:eastAsia="Calibri" w:hAnsi="Calibri" w:cs="Times New Roman"/>
          <w:b/>
        </w:rPr>
        <w:t xml:space="preserve"> </w:t>
      </w:r>
      <w:r w:rsidRPr="00E01EBF">
        <w:rPr>
          <w:rFonts w:ascii="Calibri" w:eastAsia="Calibri" w:hAnsi="Calibri" w:cs="Times New Roman"/>
        </w:rPr>
        <w:t xml:space="preserve">in public places, continue to work with partners to </w:t>
      </w:r>
      <w:r w:rsidRPr="00E01EBF">
        <w:rPr>
          <w:rFonts w:ascii="Calibri" w:eastAsia="Calibri" w:hAnsi="Calibri" w:cs="Times New Roman"/>
          <w:b/>
        </w:rPr>
        <w:t xml:space="preserve">improve safety from crime on streets, </w:t>
      </w:r>
      <w:r w:rsidRPr="00E01EBF">
        <w:rPr>
          <w:rFonts w:ascii="Calibri" w:eastAsia="Calibri" w:hAnsi="Calibri" w:cs="Times New Roman"/>
        </w:rPr>
        <w:t xml:space="preserve">improve </w:t>
      </w:r>
      <w:r w:rsidRPr="00E01EBF">
        <w:rPr>
          <w:rFonts w:ascii="Calibri" w:eastAsia="Calibri" w:hAnsi="Calibri" w:cs="Times New Roman"/>
          <w:b/>
        </w:rPr>
        <w:t>road safety</w:t>
      </w:r>
      <w:r w:rsidRPr="00E01EBF">
        <w:rPr>
          <w:rFonts w:ascii="Calibri" w:eastAsia="Calibri" w:hAnsi="Calibri" w:cs="Times New Roman"/>
        </w:rPr>
        <w:t xml:space="preserve"> by way of </w:t>
      </w:r>
      <w:r w:rsidR="001D2E87">
        <w:rPr>
          <w:rFonts w:ascii="Calibri" w:eastAsia="Calibri" w:hAnsi="Calibri" w:cs="Times New Roman"/>
        </w:rPr>
        <w:t xml:space="preserve">teaching cycling </w:t>
      </w:r>
      <w:r w:rsidRPr="00E01EBF">
        <w:rPr>
          <w:rFonts w:ascii="Calibri" w:eastAsia="Calibri" w:hAnsi="Calibri" w:cs="Times New Roman"/>
        </w:rPr>
        <w:t>skills through schemes like `bike-ability`.</w:t>
      </w:r>
    </w:p>
    <w:p w14:paraId="685656DD" w14:textId="77777777" w:rsidR="00E01EBF" w:rsidRPr="00E01EBF" w:rsidRDefault="00E01EBF" w:rsidP="00E01EBF">
      <w:pPr>
        <w:spacing w:after="0" w:line="240" w:lineRule="auto"/>
        <w:ind w:left="720"/>
        <w:contextualSpacing/>
        <w:rPr>
          <w:rFonts w:ascii="Calibri" w:eastAsia="Calibri" w:hAnsi="Calibri" w:cs="Times New Roman"/>
        </w:rPr>
      </w:pPr>
    </w:p>
    <w:p w14:paraId="786E5575" w14:textId="3F019AFA" w:rsidR="00EF5AE5" w:rsidRPr="00E01EBF" w:rsidRDefault="00E01EBF" w:rsidP="00E01EBF">
      <w:pPr>
        <w:spacing w:after="0" w:line="240" w:lineRule="auto"/>
        <w:contextualSpacing/>
        <w:rPr>
          <w:rFonts w:ascii="Calibri" w:eastAsia="Calibri" w:hAnsi="Calibri" w:cs="Times New Roman"/>
        </w:rPr>
      </w:pPr>
      <w:r w:rsidRPr="00E01EBF">
        <w:rPr>
          <w:rFonts w:ascii="Calibri" w:eastAsia="Calibri" w:hAnsi="Calibri" w:cs="Times New Roman"/>
        </w:rPr>
        <w:t xml:space="preserve">Creating `safe routes to play` could </w:t>
      </w:r>
      <w:r w:rsidR="00655781" w:rsidRPr="00E01EBF">
        <w:rPr>
          <w:rFonts w:ascii="Calibri" w:eastAsia="Calibri" w:hAnsi="Calibri" w:cs="Times New Roman"/>
        </w:rPr>
        <w:t xml:space="preserve">involve </w:t>
      </w:r>
      <w:r w:rsidR="00655781">
        <w:rPr>
          <w:rFonts w:ascii="Calibri" w:eastAsia="Calibri" w:hAnsi="Calibri" w:cs="Times New Roman"/>
        </w:rPr>
        <w:t xml:space="preserve">young people </w:t>
      </w:r>
      <w:r w:rsidR="00655781" w:rsidRPr="00E01EBF">
        <w:rPr>
          <w:rFonts w:ascii="Calibri" w:eastAsia="Calibri" w:hAnsi="Calibri" w:cs="Times New Roman"/>
        </w:rPr>
        <w:t>assisting</w:t>
      </w:r>
      <w:r w:rsidRPr="00E01EBF">
        <w:rPr>
          <w:rFonts w:ascii="Calibri" w:eastAsia="Calibri" w:hAnsi="Calibri" w:cs="Times New Roman"/>
        </w:rPr>
        <w:t xml:space="preserve"> their local communities with the design and planning of new developments, with consideration for street lighting, cycle paths, passageways through estates</w:t>
      </w:r>
      <w:r w:rsidR="00C43B8C">
        <w:rPr>
          <w:rFonts w:ascii="Calibri" w:eastAsia="Calibri" w:hAnsi="Calibri" w:cs="Times New Roman"/>
        </w:rPr>
        <w:t xml:space="preserve"> and</w:t>
      </w:r>
      <w:r w:rsidRPr="00E01EBF">
        <w:rPr>
          <w:rFonts w:ascii="Calibri" w:eastAsia="Calibri" w:hAnsi="Calibri" w:cs="Times New Roman"/>
        </w:rPr>
        <w:t xml:space="preserve"> traffic speed zones </w:t>
      </w:r>
      <w:r w:rsidR="00655781">
        <w:rPr>
          <w:rFonts w:ascii="Calibri" w:eastAsia="Calibri" w:hAnsi="Calibri" w:cs="Times New Roman"/>
        </w:rPr>
        <w:t xml:space="preserve">all given due consideration in order </w:t>
      </w:r>
      <w:r w:rsidRPr="00E01EBF">
        <w:rPr>
          <w:rFonts w:ascii="Calibri" w:eastAsia="Calibri" w:hAnsi="Calibri" w:cs="Times New Roman"/>
        </w:rPr>
        <w:t>to create safer ne</w:t>
      </w:r>
      <w:r>
        <w:rPr>
          <w:rFonts w:ascii="Calibri" w:eastAsia="Calibri" w:hAnsi="Calibri" w:cs="Times New Roman"/>
        </w:rPr>
        <w:t>ighbourhoods</w:t>
      </w:r>
    </w:p>
    <w:p w14:paraId="7A7D468E" w14:textId="76FA2DBF" w:rsidR="00C873EF" w:rsidRPr="00C873EF" w:rsidRDefault="00C873EF" w:rsidP="00F80405">
      <w:pPr>
        <w:spacing w:after="0" w:line="240" w:lineRule="auto"/>
        <w:jc w:val="center"/>
        <w:rPr>
          <w:rFonts w:ascii="Calibri" w:eastAsia="Calibri" w:hAnsi="Calibri" w:cs="Times New Roman"/>
          <w:color w:val="FFFFFF"/>
          <w:sz w:val="24"/>
          <w:szCs w:val="24"/>
        </w:rPr>
      </w:pPr>
      <w:r w:rsidRPr="00C873EF">
        <w:rPr>
          <w:rFonts w:ascii="Calibri" w:eastAsia="Calibri" w:hAnsi="Calibri" w:cs="Times New Roman"/>
          <w:color w:val="FFFFFF"/>
          <w:sz w:val="24"/>
          <w:szCs w:val="24"/>
        </w:rPr>
        <w:t>r all children to hav</w:t>
      </w:r>
      <w:r w:rsidR="00F80405">
        <w:rPr>
          <w:rFonts w:ascii="Calibri" w:eastAsia="Calibri" w:hAnsi="Calibri" w:cs="Times New Roman"/>
          <w:color w:val="FFFFFF"/>
          <w:sz w:val="24"/>
          <w:szCs w:val="24"/>
        </w:rPr>
        <w:t>e access to outdoor play at h o</w:t>
      </w:r>
      <w:r w:rsidR="0088678D">
        <w:rPr>
          <w:rFonts w:eastAsia="Times New Roman"/>
          <w:noProof/>
          <w:color w:val="0000FF"/>
          <w:lang w:eastAsia="en-GB"/>
        </w:rPr>
        <w:drawing>
          <wp:inline distT="0" distB="0" distL="0" distR="0" wp14:anchorId="5503A142" wp14:editId="017047BC">
            <wp:extent cx="3971191" cy="1857375"/>
            <wp:effectExtent l="19050" t="19050" r="10795" b="9525"/>
            <wp:docPr id="5" name="Picture 5" descr="https://www.bing.com/th?id=OVP.et1fg_LLT9RK90fscdvXVAEsCD&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752426" descr="https://www.bing.com/th?id=OVP.et1fg_LLT9RK90fscdvXVAEsCD&amp;pid=Ap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1191" cy="1857375"/>
                    </a:xfrm>
                    <a:prstGeom prst="rect">
                      <a:avLst/>
                    </a:prstGeom>
                    <a:noFill/>
                    <a:ln>
                      <a:solidFill>
                        <a:schemeClr val="tx1"/>
                      </a:solidFill>
                    </a:ln>
                  </pic:spPr>
                </pic:pic>
              </a:graphicData>
            </a:graphic>
          </wp:inline>
        </w:drawing>
      </w:r>
      <w:r w:rsidR="00F80405">
        <w:rPr>
          <w:rFonts w:ascii="Calibri" w:eastAsia="Calibri" w:hAnsi="Calibri" w:cs="Times New Roman"/>
          <w:color w:val="FFFFFF"/>
          <w:sz w:val="24"/>
          <w:szCs w:val="24"/>
        </w:rPr>
        <w:t xml:space="preserve"> </w:t>
      </w:r>
    </w:p>
    <w:p w14:paraId="4598AAD9" w14:textId="252C7886" w:rsidR="00C873EF" w:rsidRPr="003E29B6" w:rsidRDefault="00C873EF" w:rsidP="003E29B6">
      <w:pPr>
        <w:spacing w:after="0" w:line="240" w:lineRule="auto"/>
        <w:rPr>
          <w:rFonts w:ascii="Calibri" w:eastAsia="Calibri" w:hAnsi="Calibri" w:cs="Times New Roman"/>
        </w:rPr>
      </w:pPr>
    </w:p>
    <w:p w14:paraId="7DEEDB07" w14:textId="35D0DA0A" w:rsidR="00751023" w:rsidRDefault="00F80405" w:rsidP="00B17448">
      <w:pPr>
        <w:spacing w:after="0"/>
      </w:pPr>
      <w:r w:rsidRPr="001C0A1C">
        <w:rPr>
          <w:rFonts w:ascii="Calibri" w:eastAsia="Calibri" w:hAnsi="Calibri" w:cs="Times New Roman"/>
          <w:b/>
          <w:noProof/>
          <w:color w:val="70AD47" w:themeColor="accent6"/>
          <w:lang w:eastAsia="en-GB"/>
        </w:rPr>
        <mc:AlternateContent>
          <mc:Choice Requires="wps">
            <w:drawing>
              <wp:inline distT="0" distB="0" distL="0" distR="0" wp14:anchorId="28498D0C" wp14:editId="28B4CFEA">
                <wp:extent cx="5581650" cy="857250"/>
                <wp:effectExtent l="0" t="0" r="19050" b="19050"/>
                <wp:docPr id="12" name="Rectangle 12"/>
                <wp:cNvGraphicFramePr/>
                <a:graphic xmlns:a="http://schemas.openxmlformats.org/drawingml/2006/main">
                  <a:graphicData uri="http://schemas.microsoft.com/office/word/2010/wordprocessingShape">
                    <wps:wsp>
                      <wps:cNvSpPr/>
                      <wps:spPr>
                        <a:xfrm>
                          <a:off x="0" y="0"/>
                          <a:ext cx="5581650" cy="857250"/>
                        </a:xfrm>
                        <a:prstGeom prst="rect">
                          <a:avLst/>
                        </a:prstGeom>
                        <a:solidFill>
                          <a:schemeClr val="accent6">
                            <a:lumMod val="60000"/>
                            <a:lumOff val="4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DF912A" w14:textId="5B628F29" w:rsidR="005F0A69" w:rsidRPr="004B2629" w:rsidRDefault="005F0A69" w:rsidP="001D2E87">
                            <w:pPr>
                              <w:spacing w:after="0" w:line="240" w:lineRule="auto"/>
                              <w:rPr>
                                <w:rFonts w:ascii="Calibri" w:eastAsia="Calibri" w:hAnsi="Calibri" w:cs="Times New Roman"/>
                                <w:color w:val="000000" w:themeColor="text1"/>
                                <w:sz w:val="24"/>
                                <w:szCs w:val="24"/>
                              </w:rPr>
                            </w:pPr>
                            <w:r>
                              <w:rPr>
                                <w:rFonts w:ascii="Calibri" w:eastAsia="Calibri" w:hAnsi="Calibri" w:cs="Times New Roman"/>
                                <w:b/>
                                <w:color w:val="000000" w:themeColor="text1"/>
                                <w:sz w:val="24"/>
                                <w:szCs w:val="24"/>
                              </w:rPr>
                              <w:t xml:space="preserve">3. </w:t>
                            </w:r>
                            <w:r w:rsidRPr="001D2E87">
                              <w:rPr>
                                <w:rFonts w:ascii="Calibri" w:eastAsia="Calibri" w:hAnsi="Calibri" w:cs="Times New Roman"/>
                                <w:b/>
                                <w:color w:val="000000" w:themeColor="text1"/>
                                <w:sz w:val="24"/>
                                <w:szCs w:val="24"/>
                              </w:rPr>
                              <w:t>Local community play spaces</w:t>
                            </w:r>
                            <w:r w:rsidRPr="004B2629">
                              <w:rPr>
                                <w:rFonts w:ascii="Calibri" w:eastAsia="Calibri" w:hAnsi="Calibri" w:cs="Times New Roman"/>
                                <w:color w:val="000000" w:themeColor="text1"/>
                                <w:sz w:val="24"/>
                                <w:szCs w:val="24"/>
                              </w:rPr>
                              <w:t xml:space="preserve"> – there is a need for children to be able to access outdoor space for them to play and socialise with friends in their own neighbourhood away from their home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498D0C" id="Rectangle 12" o:spid="_x0000_s1029" style="width:439.5pt;height: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29TsAIAAAMGAAAOAAAAZHJzL2Uyb0RvYy54bWysVN9v0zAQfkfif7D8ztKWtoxq6VRtGkIa&#10;27QN7dl17CaS7TO226T89ZztNCtjIIToQ2rfj+/uPt/d2XmnFdkJ5xswJR2fjCgRhkPVmE1Jvz5e&#10;vTulxAdmKqbAiJLuhafny7dvzlq7EBOoQVXCEQQxftHaktYh2EVReF4LzfwJWGFQKcFpFvDqNkXl&#10;WIvoWhWT0WhetOAq64AL71F6mZV0mfClFDzcSulFIKqkmFtIX5e+6/gtlmdssXHM1g3v02D/kIVm&#10;jcGgA9QlC4xsXfMLlG64Aw8ynHDQBUjZcJFqwGrGoxfVPNTMilQLkuPtQJP/f7D8ZnfnSFPh200o&#10;MUzjG90ja8xslCAoQ4Ja6xdo92DvXH/zeIzVdtLp+I91kC6Ruh9IFV0gHIWz2el4PkPuOepOZx8m&#10;eEaY4tnbOh8+CdAkHkrqMHziku2ufcimB5MYzINqqqtGqXSJjSIulCM7hk/MOBcmzJO72uovUGX5&#10;fIS//NgoxpbI4ulBjNmklotIKbefgijzt3FztkfOCBy9i8hhZi2dwl6JiKnMvZBIP/I0SUkPWRzX&#10;M86qmlUii2e/zTsBRmSJBA3YPcBrXI37x+jto6tIczM4j/6UWC548EiRwYTBWTcG3GsAKgyRs/2B&#10;pExNZCl06y615vuYY5SsodpjuzrIc+wtv2qwZ66ZD3fM4eBim+EyCrf4kQrakkJ/oqQG9/01ebTH&#10;eUItJS0ugpL6b1vmBCXqs8FJ+zieTuPmSJcp9i9e3LFmfawxW30B2IhjXHuWp2O0D+pwlA70E+6s&#10;VYyKKmY4xi4pD+5wuQh5QeHW42K1Sma4LSwL1+bB8ggeeY4z8dg9MWf7wQk4cjdwWBps8WJ+sm30&#10;NLDaBpBNGq5nXvsXwE2TRqDfinGVHd+T1fPuXv4AAAD//wMAUEsDBBQABgAIAAAAIQCQ3m/f3AAA&#10;AAUBAAAPAAAAZHJzL2Rvd25yZXYueG1sTI/BTsMwEETvSPyDtZW4UaellBLiVBCB4MCFtBy4OfE2&#10;iRqvo9htzd+zcKGXlUYzmn2TraPtxRFH3zlSMJsmIJBqZzpqFGw3L9crED5oMrp3hAq+0cM6v7zI&#10;dGrciT7wWIZGcAn5VCtoQxhSKX3dotV+6gYk9nZutDqwHBtpRn3ictvLeZIspdUd8YdWD1i0WO/L&#10;g1Wwj8V89lU5ev58e6oXZfSL4vVdqatJfHwAETCG/zD84jM65MxUuQMZL3oFPCT8XfZWd/csKw7d&#10;3CYg80ye0+c/AAAA//8DAFBLAQItABQABgAIAAAAIQC2gziS/gAAAOEBAAATAAAAAAAAAAAAAAAA&#10;AAAAAABbQ29udGVudF9UeXBlc10ueG1sUEsBAi0AFAAGAAgAAAAhADj9If/WAAAAlAEAAAsAAAAA&#10;AAAAAAAAAAAALwEAAF9yZWxzLy5yZWxzUEsBAi0AFAAGAAgAAAAhAFpPb1OwAgAAAwYAAA4AAAAA&#10;AAAAAAAAAAAALgIAAGRycy9lMm9Eb2MueG1sUEsBAi0AFAAGAAgAAAAhAJDeb9/cAAAABQEAAA8A&#10;AAAAAAAAAAAAAAAACgUAAGRycy9kb3ducmV2LnhtbFBLBQYAAAAABAAEAPMAAAATBgAAAAA=&#10;" fillcolor="#a8d08d [1945]" strokecolor="#70ad47 [3209]" strokeweight="1pt">
                <v:textbox>
                  <w:txbxContent>
                    <w:p w14:paraId="62DF912A" w14:textId="5B628F29" w:rsidR="005F0A69" w:rsidRPr="004B2629" w:rsidRDefault="005F0A69" w:rsidP="001D2E87">
                      <w:pPr>
                        <w:spacing w:after="0" w:line="240" w:lineRule="auto"/>
                        <w:rPr>
                          <w:rFonts w:ascii="Calibri" w:eastAsia="Calibri" w:hAnsi="Calibri" w:cs="Times New Roman"/>
                          <w:color w:val="000000" w:themeColor="text1"/>
                          <w:sz w:val="24"/>
                          <w:szCs w:val="24"/>
                        </w:rPr>
                      </w:pPr>
                      <w:r>
                        <w:rPr>
                          <w:rFonts w:ascii="Calibri" w:eastAsia="Calibri" w:hAnsi="Calibri" w:cs="Times New Roman"/>
                          <w:b/>
                          <w:color w:val="000000" w:themeColor="text1"/>
                          <w:sz w:val="24"/>
                          <w:szCs w:val="24"/>
                        </w:rPr>
                        <w:t xml:space="preserve">3. </w:t>
                      </w:r>
                      <w:r w:rsidRPr="001D2E87">
                        <w:rPr>
                          <w:rFonts w:ascii="Calibri" w:eastAsia="Calibri" w:hAnsi="Calibri" w:cs="Times New Roman"/>
                          <w:b/>
                          <w:color w:val="000000" w:themeColor="text1"/>
                          <w:sz w:val="24"/>
                          <w:szCs w:val="24"/>
                        </w:rPr>
                        <w:t>Local community play spaces</w:t>
                      </w:r>
                      <w:r w:rsidRPr="004B2629">
                        <w:rPr>
                          <w:rFonts w:ascii="Calibri" w:eastAsia="Calibri" w:hAnsi="Calibri" w:cs="Times New Roman"/>
                          <w:color w:val="000000" w:themeColor="text1"/>
                          <w:sz w:val="24"/>
                          <w:szCs w:val="24"/>
                        </w:rPr>
                        <w:t xml:space="preserve"> – there is a need for children to be able to access outdoor space for them to play and socialise with friends in their own neighbourhood away from their home environment.</w:t>
                      </w:r>
                    </w:p>
                  </w:txbxContent>
                </v:textbox>
                <w10:anchorlock/>
              </v:rect>
            </w:pict>
          </mc:Fallback>
        </mc:AlternateContent>
      </w:r>
    </w:p>
    <w:p w14:paraId="05CC4C08" w14:textId="77777777" w:rsidR="008659CC" w:rsidRDefault="008659CC" w:rsidP="00B17448">
      <w:pPr>
        <w:spacing w:after="0"/>
        <w:rPr>
          <w:b/>
        </w:rPr>
      </w:pPr>
    </w:p>
    <w:p w14:paraId="06C978B8" w14:textId="39D180A2" w:rsidR="00E01EBF" w:rsidRPr="00E01EBF" w:rsidRDefault="00E01EBF" w:rsidP="00E01EBF">
      <w:pPr>
        <w:spacing w:after="0" w:line="240" w:lineRule="auto"/>
        <w:contextualSpacing/>
        <w:rPr>
          <w:rFonts w:ascii="Calibri" w:eastAsia="Calibri" w:hAnsi="Calibri" w:cs="Times New Roman"/>
          <w:b/>
        </w:rPr>
      </w:pPr>
      <w:r w:rsidRPr="00E01EBF">
        <w:rPr>
          <w:rFonts w:ascii="Calibri" w:eastAsia="Calibri" w:hAnsi="Calibri" w:cs="Times New Roman"/>
        </w:rPr>
        <w:t xml:space="preserve">The National Playing Fields Association recommends a minimum standard for outdoor playing space of 2.4 hectares (6 Acres) per 1000 </w:t>
      </w:r>
      <w:r w:rsidR="00C43B8C">
        <w:rPr>
          <w:rFonts w:ascii="Calibri" w:eastAsia="Calibri" w:hAnsi="Calibri" w:cs="Times New Roman"/>
        </w:rPr>
        <w:t>people.</w:t>
      </w:r>
      <w:r w:rsidRPr="00E01EBF">
        <w:rPr>
          <w:rFonts w:ascii="Calibri" w:eastAsia="Calibri" w:hAnsi="Calibri" w:cs="Times New Roman"/>
        </w:rPr>
        <w:t xml:space="preserve">      </w:t>
      </w:r>
    </w:p>
    <w:p w14:paraId="7A28DD1E" w14:textId="77777777" w:rsidR="00E01EBF" w:rsidRPr="00E01EBF" w:rsidRDefault="00E01EBF" w:rsidP="00E01EBF">
      <w:pPr>
        <w:spacing w:after="0" w:line="240" w:lineRule="auto"/>
        <w:contextualSpacing/>
        <w:rPr>
          <w:rFonts w:ascii="Calibri" w:eastAsia="Calibri" w:hAnsi="Calibri" w:cs="Times New Roman"/>
        </w:rPr>
      </w:pPr>
    </w:p>
    <w:p w14:paraId="0CB7C389" w14:textId="6D5E2B4F" w:rsidR="00E01EBF" w:rsidRDefault="00AB5996" w:rsidP="00AB5996">
      <w:pPr>
        <w:spacing w:after="0" w:line="240" w:lineRule="auto"/>
        <w:contextualSpacing/>
        <w:rPr>
          <w:rFonts w:ascii="Calibri" w:eastAsia="Calibri" w:hAnsi="Calibri" w:cs="Times New Roman"/>
        </w:rPr>
      </w:pPr>
      <w:r>
        <w:rPr>
          <w:rFonts w:ascii="Calibri" w:eastAsia="Calibri" w:hAnsi="Calibri" w:cs="Times New Roman"/>
        </w:rPr>
        <w:t>Recognising that o</w:t>
      </w:r>
      <w:r w:rsidR="00E01EBF" w:rsidRPr="00E01EBF">
        <w:rPr>
          <w:rFonts w:ascii="Calibri" w:eastAsia="Calibri" w:hAnsi="Calibri" w:cs="Times New Roman"/>
        </w:rPr>
        <w:t>utdoor playing space is not the same as public open space. It is space that is safely accessible and available to the public, and of a suitable size and nature for sport, active recreation or children`s play. It is a significant component, but not the only form of open space.</w:t>
      </w:r>
    </w:p>
    <w:p w14:paraId="50B0724E" w14:textId="1C1DF6E0" w:rsidR="00290F73" w:rsidRDefault="00290F73" w:rsidP="00AB5996">
      <w:pPr>
        <w:spacing w:after="0" w:line="240" w:lineRule="auto"/>
        <w:contextualSpacing/>
        <w:rPr>
          <w:rFonts w:ascii="Calibri" w:eastAsia="Calibri" w:hAnsi="Calibri" w:cs="Times New Roman"/>
        </w:rPr>
      </w:pPr>
    </w:p>
    <w:p w14:paraId="4B535EE7" w14:textId="0449E965" w:rsidR="004B2629" w:rsidRDefault="004B2629" w:rsidP="00AB5996">
      <w:pPr>
        <w:spacing w:after="0" w:line="240" w:lineRule="auto"/>
        <w:contextualSpacing/>
        <w:rPr>
          <w:rFonts w:ascii="Calibri" w:eastAsia="Calibri" w:hAnsi="Calibri" w:cs="Times New Roman"/>
        </w:rPr>
      </w:pPr>
      <w:r w:rsidRPr="001C0A1C">
        <w:rPr>
          <w:rFonts w:ascii="Calibri" w:eastAsia="Calibri" w:hAnsi="Calibri" w:cs="Times New Roman"/>
          <w:b/>
          <w:noProof/>
          <w:color w:val="70AD47" w:themeColor="accent6"/>
          <w:lang w:eastAsia="en-GB"/>
        </w:rPr>
        <mc:AlternateContent>
          <mc:Choice Requires="wps">
            <w:drawing>
              <wp:inline distT="0" distB="0" distL="0" distR="0" wp14:anchorId="228B6D02" wp14:editId="59E1AABC">
                <wp:extent cx="5581650" cy="857250"/>
                <wp:effectExtent l="0" t="0" r="19050" b="19050"/>
                <wp:docPr id="17" name="Rectangle 17"/>
                <wp:cNvGraphicFramePr/>
                <a:graphic xmlns:a="http://schemas.openxmlformats.org/drawingml/2006/main">
                  <a:graphicData uri="http://schemas.microsoft.com/office/word/2010/wordprocessingShape">
                    <wps:wsp>
                      <wps:cNvSpPr/>
                      <wps:spPr>
                        <a:xfrm>
                          <a:off x="0" y="0"/>
                          <a:ext cx="5581650" cy="857250"/>
                        </a:xfrm>
                        <a:prstGeom prst="rect">
                          <a:avLst/>
                        </a:prstGeom>
                        <a:solidFill>
                          <a:schemeClr val="accent6">
                            <a:lumMod val="60000"/>
                            <a:lumOff val="4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0E277" w14:textId="6A94CDA4" w:rsidR="005F0A69" w:rsidRPr="004B2629" w:rsidRDefault="005F0A69" w:rsidP="004B2629">
                            <w:pPr>
                              <w:spacing w:after="0" w:line="240" w:lineRule="auto"/>
                              <w:contextualSpacing/>
                              <w:jc w:val="center"/>
                              <w:rPr>
                                <w:rFonts w:ascii="Calibri" w:eastAsia="Calibri" w:hAnsi="Calibri" w:cs="Times New Roman"/>
                                <w:color w:val="000000" w:themeColor="text1"/>
                              </w:rPr>
                            </w:pPr>
                            <w:r w:rsidRPr="004B2629">
                              <w:rPr>
                                <w:rFonts w:ascii="Calibri" w:eastAsia="Calibri" w:hAnsi="Calibri" w:cs="Times New Roman"/>
                                <w:color w:val="000000" w:themeColor="text1"/>
                              </w:rPr>
                              <w:t>It is important that local planners</w:t>
                            </w:r>
                            <w:r>
                              <w:rPr>
                                <w:rFonts w:ascii="Calibri" w:eastAsia="Calibri" w:hAnsi="Calibri" w:cs="Times New Roman"/>
                                <w:color w:val="000000" w:themeColor="text1"/>
                              </w:rPr>
                              <w:t xml:space="preserve"> and</w:t>
                            </w:r>
                            <w:r w:rsidRPr="004B2629">
                              <w:rPr>
                                <w:rFonts w:ascii="Calibri" w:eastAsia="Calibri" w:hAnsi="Calibri" w:cs="Times New Roman"/>
                                <w:color w:val="000000" w:themeColor="text1"/>
                              </w:rPr>
                              <w:t xml:space="preserve"> communities see the provision of opportunities for children’s outdoor play activities as being different than our more generic use of the word play used earlier in this work, which involves all members of society through our innate ability to use play in all aspects of our lives throughout the entirety of all our lives.</w:t>
                            </w:r>
                          </w:p>
                          <w:p w14:paraId="620CDAAD" w14:textId="77777777" w:rsidR="005F0A69" w:rsidRDefault="005F0A69" w:rsidP="004B2629">
                            <w:pPr>
                              <w:spacing w:after="0" w:line="240" w:lineRule="auto"/>
                              <w:contextualSpacing/>
                              <w:rPr>
                                <w:rFonts w:ascii="Calibri" w:eastAsia="Calibri" w:hAnsi="Calibri" w:cs="Times New Roman"/>
                                <w:b/>
                              </w:rPr>
                            </w:pPr>
                          </w:p>
                          <w:p w14:paraId="222E0AD2" w14:textId="77777777" w:rsidR="005F0A69" w:rsidRPr="00AB5996" w:rsidRDefault="005F0A69" w:rsidP="004B2629">
                            <w:pPr>
                              <w:spacing w:after="0" w:line="240" w:lineRule="auto"/>
                              <w:contextualSpacing/>
                              <w:rPr>
                                <w:rFonts w:ascii="Calibri" w:eastAsia="Calibri" w:hAnsi="Calibri" w:cs="Times New Roman"/>
                                <w:b/>
                              </w:rPr>
                            </w:pPr>
                            <w:r>
                              <w:rPr>
                                <w:rFonts w:ascii="Calibri" w:eastAsia="Calibri" w:hAnsi="Calibri" w:cs="Times New Roman"/>
                                <w:b/>
                              </w:rPr>
                              <w:t>Play it must be remembered is not unique to young children, but is inclusive of everyone throughout their entire lives.</w:t>
                            </w:r>
                          </w:p>
                          <w:p w14:paraId="52AE5043" w14:textId="428A2241" w:rsidR="005F0A69" w:rsidRPr="004B2629" w:rsidRDefault="005F0A69" w:rsidP="004B2629">
                            <w:pPr>
                              <w:spacing w:after="0" w:line="240" w:lineRule="auto"/>
                              <w:jc w:val="center"/>
                              <w:rPr>
                                <w:rFonts w:ascii="Calibri" w:eastAsia="Calibri" w:hAnsi="Calibri"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8B6D02" id="Rectangle 17" o:spid="_x0000_s1030" style="width:439.5pt;height: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y4bsAIAAAMGAAAOAAAAZHJzL2Uyb0RvYy54bWysVN9v2yAQfp+0/wHxvjqOkrSL6lRRq06T&#10;urZqO/WZYIgtAceAxMn++h3guFnXTdO0PDhwP767+7i784udVmQrnG/BVLQ8GVEiDIe6NeuKfn26&#10;/nBGiQ/M1EyBERXdC08vFu/fnXd2LsbQgKqFIwhi/LyzFW1CsPOi8LwRmvkTsMKgUoLTLODVrYva&#10;sQ7RtSrGo9Gs6MDV1gEX3qP0KivpIuFLKXi4k9KLQFRFMbeQvi59V/FbLM7ZfO2YbVrep8H+IQvN&#10;WoNBB6grFhjZuPYXKN1yBx5kOOGgC5Cy5SLVgNWUo1fVPDbMilQLkuPtQJP/f7D8dnvvSFvj251S&#10;YpjGN3pA1phZK0FQhgR11s/R7tHeu/7m8Rir3Umn4z/WQXaJ1P1AqtgFwlE4nZ6Vsylyz1F3Nj0d&#10;4xlhihdv63z4JECTeKiow/CJS7a98SGbHkxiMA+qra9bpdIlNoq4VI5sGT4x41yYMEvuaqO/QJ3l&#10;sxH+8mOjGFsiiycHMWaTWi4ipdx+CqLM38bN2R45I3D0LiKHmbV0CnslIqYyD0Ii/cjTOCU9ZHFc&#10;T5lVDatFFk9/m3cCjMgSCRqwe4C3uCr7x+jto6tIczM4j/6UWC548EiRwYTBWbcG3FsAKgyRs/2B&#10;pExNZCnsVrvUmpOYY5SsoN5juzrIc+wtv26xZ26YD/fM4eBim+EyCnf4kQq6ikJ/oqQB9/0tebTH&#10;eUItJR0ugor6bxvmBCXqs8FJ+1hOJnFzpMsE+xcv7lizOtaYjb4EbMQS157l6RjtgzocpQP9jDtr&#10;GaOiihmOsSvKgztcLkNeULj1uFgukxluC8vCjXm0PIJHnuNMPO2embP94AQcuVs4LA02fzU/2TZ6&#10;GlhuAsg2DdcLr/0L4KZJI9BvxbjKju/J6mV3L34AAAD//wMAUEsDBBQABgAIAAAAIQCQ3m/f3AAA&#10;AAUBAAAPAAAAZHJzL2Rvd25yZXYueG1sTI/BTsMwEETvSPyDtZW4UaellBLiVBCB4MCFtBy4OfE2&#10;iRqvo9htzd+zcKGXlUYzmn2TraPtxRFH3zlSMJsmIJBqZzpqFGw3L9crED5oMrp3hAq+0cM6v7zI&#10;dGrciT7wWIZGcAn5VCtoQxhSKX3dotV+6gYk9nZutDqwHBtpRn3ictvLeZIspdUd8YdWD1i0WO/L&#10;g1Wwj8V89lU5ev58e6oXZfSL4vVdqatJfHwAETCG/zD84jM65MxUuQMZL3oFPCT8XfZWd/csKw7d&#10;3CYg80ye0+c/AAAA//8DAFBLAQItABQABgAIAAAAIQC2gziS/gAAAOEBAAATAAAAAAAAAAAAAAAA&#10;AAAAAABbQ29udGVudF9UeXBlc10ueG1sUEsBAi0AFAAGAAgAAAAhADj9If/WAAAAlAEAAAsAAAAA&#10;AAAAAAAAAAAALwEAAF9yZWxzLy5yZWxzUEsBAi0AFAAGAAgAAAAhAFVzLhuwAgAAAwYAAA4AAAAA&#10;AAAAAAAAAAAALgIAAGRycy9lMm9Eb2MueG1sUEsBAi0AFAAGAAgAAAAhAJDeb9/cAAAABQEAAA8A&#10;AAAAAAAAAAAAAAAACgUAAGRycy9kb3ducmV2LnhtbFBLBQYAAAAABAAEAPMAAAATBgAAAAA=&#10;" fillcolor="#a8d08d [1945]" strokecolor="#70ad47 [3209]" strokeweight="1pt">
                <v:textbox>
                  <w:txbxContent>
                    <w:p w14:paraId="4850E277" w14:textId="6A94CDA4" w:rsidR="005F0A69" w:rsidRPr="004B2629" w:rsidRDefault="005F0A69" w:rsidP="004B2629">
                      <w:pPr>
                        <w:spacing w:after="0" w:line="240" w:lineRule="auto"/>
                        <w:contextualSpacing/>
                        <w:jc w:val="center"/>
                        <w:rPr>
                          <w:rFonts w:ascii="Calibri" w:eastAsia="Calibri" w:hAnsi="Calibri" w:cs="Times New Roman"/>
                          <w:color w:val="000000" w:themeColor="text1"/>
                        </w:rPr>
                      </w:pPr>
                      <w:r w:rsidRPr="004B2629">
                        <w:rPr>
                          <w:rFonts w:ascii="Calibri" w:eastAsia="Calibri" w:hAnsi="Calibri" w:cs="Times New Roman"/>
                          <w:color w:val="000000" w:themeColor="text1"/>
                        </w:rPr>
                        <w:t>It is important that local planners</w:t>
                      </w:r>
                      <w:r>
                        <w:rPr>
                          <w:rFonts w:ascii="Calibri" w:eastAsia="Calibri" w:hAnsi="Calibri" w:cs="Times New Roman"/>
                          <w:color w:val="000000" w:themeColor="text1"/>
                        </w:rPr>
                        <w:t xml:space="preserve"> and</w:t>
                      </w:r>
                      <w:r w:rsidRPr="004B2629">
                        <w:rPr>
                          <w:rFonts w:ascii="Calibri" w:eastAsia="Calibri" w:hAnsi="Calibri" w:cs="Times New Roman"/>
                          <w:color w:val="000000" w:themeColor="text1"/>
                        </w:rPr>
                        <w:t xml:space="preserve"> communities see the provision of opportunities for children’s outdoor play activities as being different than our more generic use of the word play used earlier in this work, which involves all members of society through our innate ability to use play in all aspects of our lives throughout the entirety of all our lives.</w:t>
                      </w:r>
                    </w:p>
                    <w:p w14:paraId="620CDAAD" w14:textId="77777777" w:rsidR="005F0A69" w:rsidRDefault="005F0A69" w:rsidP="004B2629">
                      <w:pPr>
                        <w:spacing w:after="0" w:line="240" w:lineRule="auto"/>
                        <w:contextualSpacing/>
                        <w:rPr>
                          <w:rFonts w:ascii="Calibri" w:eastAsia="Calibri" w:hAnsi="Calibri" w:cs="Times New Roman"/>
                          <w:b/>
                        </w:rPr>
                      </w:pPr>
                    </w:p>
                    <w:p w14:paraId="222E0AD2" w14:textId="77777777" w:rsidR="005F0A69" w:rsidRPr="00AB5996" w:rsidRDefault="005F0A69" w:rsidP="004B2629">
                      <w:pPr>
                        <w:spacing w:after="0" w:line="240" w:lineRule="auto"/>
                        <w:contextualSpacing/>
                        <w:rPr>
                          <w:rFonts w:ascii="Calibri" w:eastAsia="Calibri" w:hAnsi="Calibri" w:cs="Times New Roman"/>
                          <w:b/>
                        </w:rPr>
                      </w:pPr>
                      <w:r>
                        <w:rPr>
                          <w:rFonts w:ascii="Calibri" w:eastAsia="Calibri" w:hAnsi="Calibri" w:cs="Times New Roman"/>
                          <w:b/>
                        </w:rPr>
                        <w:t>Play it must be remembered is not unique to young children, but is inclusive of everyone throughout their entire lives.</w:t>
                      </w:r>
                    </w:p>
                    <w:p w14:paraId="52AE5043" w14:textId="428A2241" w:rsidR="005F0A69" w:rsidRPr="004B2629" w:rsidRDefault="005F0A69" w:rsidP="004B2629">
                      <w:pPr>
                        <w:spacing w:after="0" w:line="240" w:lineRule="auto"/>
                        <w:jc w:val="center"/>
                        <w:rPr>
                          <w:rFonts w:ascii="Calibri" w:eastAsia="Calibri" w:hAnsi="Calibri" w:cs="Times New Roman"/>
                          <w:color w:val="000000" w:themeColor="text1"/>
                          <w:sz w:val="24"/>
                          <w:szCs w:val="24"/>
                        </w:rPr>
                      </w:pPr>
                    </w:p>
                  </w:txbxContent>
                </v:textbox>
                <w10:anchorlock/>
              </v:rect>
            </w:pict>
          </mc:Fallback>
        </mc:AlternateContent>
      </w:r>
    </w:p>
    <w:p w14:paraId="7FEFFCB7" w14:textId="77777777" w:rsidR="00290F73" w:rsidRDefault="00290F73" w:rsidP="00AB5996">
      <w:pPr>
        <w:spacing w:after="0" w:line="240" w:lineRule="auto"/>
        <w:contextualSpacing/>
        <w:rPr>
          <w:rFonts w:ascii="Calibri" w:eastAsia="Calibri" w:hAnsi="Calibri" w:cs="Times New Roman"/>
          <w:b/>
        </w:rPr>
      </w:pPr>
    </w:p>
    <w:p w14:paraId="4F69BB71" w14:textId="1B36B46D" w:rsidR="00E01EBF" w:rsidRDefault="00E01EBF" w:rsidP="00E01EBF">
      <w:pPr>
        <w:spacing w:after="0" w:line="240" w:lineRule="auto"/>
        <w:contextualSpacing/>
        <w:rPr>
          <w:rFonts w:ascii="Calibri" w:eastAsia="Calibri" w:hAnsi="Calibri" w:cs="Times New Roman"/>
        </w:rPr>
      </w:pPr>
      <w:r w:rsidRPr="00E01EBF">
        <w:rPr>
          <w:rFonts w:ascii="Calibri" w:eastAsia="Calibri" w:hAnsi="Calibri" w:cs="Times New Roman"/>
        </w:rPr>
        <w:t>6 Acre Standard – The total standard should be met by ensuring land is available for outdoor sport and children`s play in the following manner.</w:t>
      </w:r>
    </w:p>
    <w:p w14:paraId="1CB47325" w14:textId="77777777" w:rsidR="00AD4ED6" w:rsidRDefault="00AD4ED6" w:rsidP="00E01EBF">
      <w:pPr>
        <w:spacing w:after="0" w:line="240" w:lineRule="auto"/>
        <w:contextualSpacing/>
        <w:rPr>
          <w:rFonts w:ascii="Calibri" w:eastAsia="Calibri" w:hAnsi="Calibri" w:cs="Times New Roman"/>
        </w:rPr>
      </w:pPr>
    </w:p>
    <w:p w14:paraId="47892915" w14:textId="41798150" w:rsidR="00E01EBF" w:rsidRDefault="00E01EBF" w:rsidP="00E01EBF">
      <w:pPr>
        <w:spacing w:after="0"/>
        <w:rPr>
          <w:b/>
        </w:rPr>
      </w:pPr>
    </w:p>
    <w:tbl>
      <w:tblPr>
        <w:tblStyle w:val="TableGrid"/>
        <w:tblW w:w="0" w:type="auto"/>
        <w:tblInd w:w="108" w:type="dxa"/>
        <w:tblLook w:val="04A0" w:firstRow="1" w:lastRow="0" w:firstColumn="1" w:lastColumn="0" w:noHBand="0" w:noVBand="1"/>
      </w:tblPr>
      <w:tblGrid>
        <w:gridCol w:w="4678"/>
        <w:gridCol w:w="4456"/>
      </w:tblGrid>
      <w:tr w:rsidR="004B2629" w14:paraId="1D8D7135" w14:textId="77777777" w:rsidTr="004B2629">
        <w:tc>
          <w:tcPr>
            <w:tcW w:w="4678" w:type="dxa"/>
            <w:tcBorders>
              <w:bottom w:val="single" w:sz="4" w:space="0" w:color="auto"/>
            </w:tcBorders>
            <w:shd w:val="clear" w:color="auto" w:fill="E7E6E6" w:themeFill="background2"/>
          </w:tcPr>
          <w:p w14:paraId="2D0EC4BA" w14:textId="08505F52" w:rsidR="004B2629" w:rsidRPr="004B2629" w:rsidRDefault="004B2629" w:rsidP="004B2629">
            <w:pPr>
              <w:pStyle w:val="ListParagraph"/>
              <w:numPr>
                <w:ilvl w:val="0"/>
                <w:numId w:val="8"/>
              </w:numPr>
              <w:jc w:val="center"/>
              <w:rPr>
                <w:b/>
              </w:rPr>
            </w:pPr>
            <w:r w:rsidRPr="004B2629">
              <w:rPr>
                <w:rFonts w:ascii="Calibri" w:eastAsia="Calibri" w:hAnsi="Calibri" w:cs="Times New Roman"/>
                <w:b/>
                <w:sz w:val="24"/>
                <w:szCs w:val="24"/>
              </w:rPr>
              <w:t>Outdoor Sport</w:t>
            </w:r>
          </w:p>
          <w:p w14:paraId="39216CA3" w14:textId="2A9DF1C2" w:rsidR="004B2629" w:rsidRPr="004B2629" w:rsidRDefault="004B2629" w:rsidP="004B2629">
            <w:pPr>
              <w:pStyle w:val="ListParagraph"/>
              <w:jc w:val="center"/>
              <w:rPr>
                <w:b/>
              </w:rPr>
            </w:pPr>
            <w:r w:rsidRPr="00E01EBF">
              <w:rPr>
                <w:rFonts w:ascii="Calibri" w:eastAsia="Calibri" w:hAnsi="Calibri" w:cs="Times New Roman"/>
                <w:b/>
                <w:sz w:val="24"/>
                <w:szCs w:val="24"/>
              </w:rPr>
              <w:t>1.6 hectares</w:t>
            </w:r>
          </w:p>
        </w:tc>
        <w:tc>
          <w:tcPr>
            <w:tcW w:w="4456" w:type="dxa"/>
            <w:tcBorders>
              <w:bottom w:val="single" w:sz="4" w:space="0" w:color="auto"/>
            </w:tcBorders>
            <w:shd w:val="clear" w:color="auto" w:fill="E7E6E6" w:themeFill="background2"/>
          </w:tcPr>
          <w:p w14:paraId="52FA116A" w14:textId="77777777" w:rsidR="004B2629" w:rsidRPr="004B2629" w:rsidRDefault="004B2629" w:rsidP="004B2629">
            <w:pPr>
              <w:pStyle w:val="ListParagraph"/>
              <w:numPr>
                <w:ilvl w:val="0"/>
                <w:numId w:val="8"/>
              </w:numPr>
              <w:jc w:val="center"/>
              <w:rPr>
                <w:b/>
              </w:rPr>
            </w:pPr>
            <w:r w:rsidRPr="004B2629">
              <w:rPr>
                <w:rFonts w:ascii="Calibri" w:eastAsia="Calibri" w:hAnsi="Calibri" w:cs="Times New Roman"/>
                <w:b/>
                <w:sz w:val="24"/>
                <w:szCs w:val="24"/>
              </w:rPr>
              <w:t>Children’s playing space</w:t>
            </w:r>
          </w:p>
          <w:p w14:paraId="52518CA5" w14:textId="5E7AEE24" w:rsidR="004B2629" w:rsidRPr="004B2629" w:rsidRDefault="004B2629" w:rsidP="004B2629">
            <w:pPr>
              <w:pStyle w:val="ListParagraph"/>
              <w:jc w:val="center"/>
              <w:rPr>
                <w:b/>
              </w:rPr>
            </w:pPr>
            <w:r w:rsidRPr="00E01EBF">
              <w:rPr>
                <w:rFonts w:ascii="Calibri" w:eastAsia="Calibri" w:hAnsi="Calibri" w:cs="Times New Roman"/>
                <w:b/>
                <w:sz w:val="24"/>
                <w:szCs w:val="24"/>
              </w:rPr>
              <w:t>0.8 hectares</w:t>
            </w:r>
          </w:p>
        </w:tc>
      </w:tr>
      <w:tr w:rsidR="004B2629" w14:paraId="29C69E5C" w14:textId="77777777" w:rsidTr="004B2629">
        <w:tc>
          <w:tcPr>
            <w:tcW w:w="4678" w:type="dxa"/>
            <w:tcBorders>
              <w:bottom w:val="nil"/>
            </w:tcBorders>
          </w:tcPr>
          <w:p w14:paraId="563CBADF" w14:textId="1C590AC9" w:rsidR="004B2629" w:rsidRDefault="004B2629" w:rsidP="00B17448">
            <w:pPr>
              <w:rPr>
                <w:b/>
              </w:rPr>
            </w:pPr>
            <w:r w:rsidRPr="00E01EBF">
              <w:rPr>
                <w:rFonts w:ascii="Calibri" w:eastAsia="Calibri" w:hAnsi="Calibri" w:cs="Times New Roman"/>
                <w:sz w:val="20"/>
                <w:szCs w:val="20"/>
              </w:rPr>
              <w:t>1. Facilities such as pitches, greens, court</w:t>
            </w:r>
            <w:r>
              <w:rPr>
                <w:rFonts w:ascii="Calibri" w:eastAsia="Calibri" w:hAnsi="Calibri" w:cs="Times New Roman"/>
                <w:sz w:val="20"/>
                <w:szCs w:val="20"/>
              </w:rPr>
              <w:t>s, a</w:t>
            </w:r>
            <w:r w:rsidRPr="00E01EBF">
              <w:rPr>
                <w:rFonts w:ascii="Calibri" w:eastAsia="Calibri" w:hAnsi="Calibri" w:cs="Times New Roman"/>
                <w:sz w:val="20"/>
                <w:szCs w:val="20"/>
              </w:rPr>
              <w:t>thletic-tracks and a range of sites.</w:t>
            </w:r>
          </w:p>
        </w:tc>
        <w:tc>
          <w:tcPr>
            <w:tcW w:w="4456" w:type="dxa"/>
            <w:tcBorders>
              <w:bottom w:val="nil"/>
            </w:tcBorders>
          </w:tcPr>
          <w:p w14:paraId="74C3E0B4" w14:textId="77777777" w:rsidR="004B2629" w:rsidRDefault="004B2629" w:rsidP="00B17448">
            <w:pPr>
              <w:rPr>
                <w:rFonts w:ascii="Calibri" w:eastAsia="Calibri" w:hAnsi="Calibri" w:cs="Times New Roman"/>
                <w:sz w:val="20"/>
                <w:szCs w:val="20"/>
              </w:rPr>
            </w:pPr>
            <w:r w:rsidRPr="00E01EBF">
              <w:rPr>
                <w:rFonts w:ascii="Calibri" w:eastAsia="Calibri" w:hAnsi="Calibri" w:cs="Times New Roman"/>
                <w:sz w:val="20"/>
                <w:szCs w:val="20"/>
              </w:rPr>
              <w:t>1. Designated areas for children and young People containing a range of facilities and an environment that has been designed to provide focused opportunities for outdoor play;</w:t>
            </w:r>
          </w:p>
          <w:p w14:paraId="72D9D4D3" w14:textId="2C93F10C" w:rsidR="004B2629" w:rsidRDefault="004B2629" w:rsidP="00B17448">
            <w:pPr>
              <w:rPr>
                <w:b/>
              </w:rPr>
            </w:pPr>
          </w:p>
        </w:tc>
      </w:tr>
      <w:tr w:rsidR="004B2629" w14:paraId="7D2E1F99" w14:textId="77777777" w:rsidTr="004B2629">
        <w:tc>
          <w:tcPr>
            <w:tcW w:w="4678" w:type="dxa"/>
            <w:tcBorders>
              <w:top w:val="nil"/>
              <w:bottom w:val="nil"/>
            </w:tcBorders>
          </w:tcPr>
          <w:p w14:paraId="17C62092" w14:textId="5105E2C8" w:rsidR="004B2629" w:rsidRPr="00E01EBF" w:rsidRDefault="004B2629" w:rsidP="004B2629">
            <w:pPr>
              <w:contextualSpacing/>
              <w:rPr>
                <w:rFonts w:ascii="Calibri" w:eastAsia="Calibri" w:hAnsi="Calibri" w:cs="Times New Roman"/>
                <w:sz w:val="20"/>
                <w:szCs w:val="20"/>
              </w:rPr>
            </w:pPr>
            <w:r w:rsidRPr="00E01EBF">
              <w:rPr>
                <w:rFonts w:ascii="Calibri" w:eastAsia="Calibri" w:hAnsi="Calibri" w:cs="Times New Roman"/>
                <w:sz w:val="20"/>
                <w:szCs w:val="20"/>
              </w:rPr>
              <w:t xml:space="preserve">2. Facilities </w:t>
            </w:r>
            <w:r>
              <w:rPr>
                <w:rFonts w:ascii="Calibri" w:eastAsia="Calibri" w:hAnsi="Calibri" w:cs="Times New Roman"/>
                <w:sz w:val="20"/>
                <w:szCs w:val="20"/>
              </w:rPr>
              <w:t xml:space="preserve">described above within the </w:t>
            </w:r>
            <w:r w:rsidRPr="00E01EBF">
              <w:rPr>
                <w:rFonts w:ascii="Calibri" w:eastAsia="Calibri" w:hAnsi="Calibri" w:cs="Times New Roman"/>
                <w:sz w:val="20"/>
                <w:szCs w:val="20"/>
              </w:rPr>
              <w:t>Education sector which are available for</w:t>
            </w:r>
            <w:r>
              <w:rPr>
                <w:rFonts w:ascii="Calibri" w:eastAsia="Calibri" w:hAnsi="Calibri" w:cs="Times New Roman"/>
                <w:sz w:val="20"/>
                <w:szCs w:val="20"/>
              </w:rPr>
              <w:t xml:space="preserve"> </w:t>
            </w:r>
            <w:r w:rsidRPr="00E01EBF">
              <w:rPr>
                <w:rFonts w:ascii="Calibri" w:eastAsia="Calibri" w:hAnsi="Calibri" w:cs="Times New Roman"/>
                <w:sz w:val="20"/>
                <w:szCs w:val="20"/>
              </w:rPr>
              <w:t xml:space="preserve">Public use by written agreement.   </w:t>
            </w:r>
          </w:p>
          <w:p w14:paraId="43B60511" w14:textId="77777777" w:rsidR="004B2629" w:rsidRDefault="004B2629" w:rsidP="00B17448">
            <w:pPr>
              <w:rPr>
                <w:b/>
              </w:rPr>
            </w:pPr>
          </w:p>
        </w:tc>
        <w:tc>
          <w:tcPr>
            <w:tcW w:w="4456" w:type="dxa"/>
            <w:tcBorders>
              <w:top w:val="nil"/>
              <w:bottom w:val="nil"/>
            </w:tcBorders>
          </w:tcPr>
          <w:p w14:paraId="394B0787" w14:textId="0E6C8822" w:rsidR="004B2629" w:rsidRPr="00E01EBF" w:rsidRDefault="004B2629" w:rsidP="004B2629">
            <w:pPr>
              <w:contextualSpacing/>
              <w:rPr>
                <w:rFonts w:ascii="Calibri" w:eastAsia="Calibri" w:hAnsi="Calibri" w:cs="Times New Roman"/>
                <w:sz w:val="20"/>
                <w:szCs w:val="20"/>
              </w:rPr>
            </w:pPr>
            <w:r w:rsidRPr="00E01EBF">
              <w:rPr>
                <w:rFonts w:ascii="Calibri" w:eastAsia="Calibri" w:hAnsi="Calibri" w:cs="Times New Roman"/>
                <w:sz w:val="20"/>
                <w:szCs w:val="20"/>
              </w:rPr>
              <w:t>2. Casual or informal playing space within housing areas.</w:t>
            </w:r>
          </w:p>
          <w:p w14:paraId="38ED2841" w14:textId="7F83E084" w:rsidR="004B2629" w:rsidRDefault="004B2629" w:rsidP="00B17448">
            <w:pPr>
              <w:rPr>
                <w:b/>
              </w:rPr>
            </w:pPr>
          </w:p>
        </w:tc>
      </w:tr>
      <w:tr w:rsidR="004B2629" w14:paraId="33DB1959" w14:textId="77777777" w:rsidTr="004B2629">
        <w:tc>
          <w:tcPr>
            <w:tcW w:w="4678" w:type="dxa"/>
            <w:tcBorders>
              <w:top w:val="nil"/>
              <w:bottom w:val="single" w:sz="4" w:space="0" w:color="auto"/>
            </w:tcBorders>
          </w:tcPr>
          <w:p w14:paraId="0091CF21" w14:textId="77777777" w:rsidR="004B2629" w:rsidRDefault="004B2629" w:rsidP="00B17448">
            <w:pPr>
              <w:rPr>
                <w:rFonts w:ascii="Calibri" w:eastAsia="Calibri" w:hAnsi="Calibri" w:cs="Times New Roman"/>
                <w:sz w:val="20"/>
                <w:szCs w:val="20"/>
              </w:rPr>
            </w:pPr>
            <w:r w:rsidRPr="004B2629">
              <w:rPr>
                <w:rFonts w:ascii="Calibri" w:eastAsia="Calibri" w:hAnsi="Calibri" w:cs="Times New Roman"/>
                <w:sz w:val="20"/>
                <w:szCs w:val="20"/>
              </w:rPr>
              <w:t>3 Facilities described above within the voluntary private, industrial and commercial sectors, which serve the leisure time needs for Outdoor recreation of their members or the Public</w:t>
            </w:r>
          </w:p>
          <w:p w14:paraId="6D7F368D" w14:textId="27B501DA" w:rsidR="004B2629" w:rsidRDefault="004B2629" w:rsidP="00B17448">
            <w:pPr>
              <w:rPr>
                <w:b/>
              </w:rPr>
            </w:pPr>
          </w:p>
        </w:tc>
        <w:tc>
          <w:tcPr>
            <w:tcW w:w="4456" w:type="dxa"/>
            <w:tcBorders>
              <w:top w:val="nil"/>
              <w:bottom w:val="single" w:sz="4" w:space="0" w:color="auto"/>
            </w:tcBorders>
          </w:tcPr>
          <w:p w14:paraId="445CB6BC" w14:textId="77777777" w:rsidR="004B2629" w:rsidRDefault="004B2629" w:rsidP="00B17448">
            <w:pPr>
              <w:rPr>
                <w:b/>
              </w:rPr>
            </w:pPr>
          </w:p>
        </w:tc>
      </w:tr>
      <w:tr w:rsidR="004B2629" w14:paraId="1F9C2B2A" w14:textId="77777777" w:rsidTr="004B2629">
        <w:tc>
          <w:tcPr>
            <w:tcW w:w="9134" w:type="dxa"/>
            <w:gridSpan w:val="2"/>
            <w:tcBorders>
              <w:top w:val="single" w:sz="4" w:space="0" w:color="auto"/>
              <w:bottom w:val="single" w:sz="4" w:space="0" w:color="auto"/>
            </w:tcBorders>
          </w:tcPr>
          <w:p w14:paraId="08511111" w14:textId="77777777" w:rsidR="004B2629" w:rsidRDefault="004B2629" w:rsidP="004B2629">
            <w:pPr>
              <w:jc w:val="center"/>
              <w:rPr>
                <w:rFonts w:ascii="Calibri" w:eastAsia="Calibri" w:hAnsi="Calibri" w:cs="Times New Roman"/>
                <w:b/>
                <w:sz w:val="20"/>
                <w:szCs w:val="20"/>
              </w:rPr>
            </w:pPr>
            <w:r w:rsidRPr="00854531">
              <w:rPr>
                <w:rFonts w:ascii="Calibri" w:eastAsia="Calibri" w:hAnsi="Calibri" w:cs="Times New Roman"/>
                <w:b/>
                <w:sz w:val="20"/>
                <w:szCs w:val="20"/>
              </w:rPr>
              <w:t>Minimum Standard - Total playing space = 2.4 hectares</w:t>
            </w:r>
          </w:p>
          <w:p w14:paraId="74133319" w14:textId="29087D10" w:rsidR="004B2629" w:rsidRDefault="004B2629" w:rsidP="004B2629">
            <w:pPr>
              <w:jc w:val="center"/>
              <w:rPr>
                <w:b/>
              </w:rPr>
            </w:pPr>
            <w:r w:rsidRPr="00854531">
              <w:rPr>
                <w:rFonts w:ascii="Calibri" w:eastAsia="Calibri" w:hAnsi="Calibri" w:cs="Times New Roman"/>
                <w:b/>
                <w:sz w:val="20"/>
                <w:szCs w:val="20"/>
              </w:rPr>
              <w:t>Specific to providing children`s play space are the following guidelines;</w:t>
            </w:r>
          </w:p>
        </w:tc>
      </w:tr>
    </w:tbl>
    <w:p w14:paraId="70F1AB34" w14:textId="77777777" w:rsidR="00E01EBF" w:rsidRDefault="00E01EBF" w:rsidP="00B17448">
      <w:pPr>
        <w:spacing w:after="0"/>
        <w:rPr>
          <w:b/>
        </w:rPr>
      </w:pPr>
    </w:p>
    <w:p w14:paraId="1BA9CA8A" w14:textId="77777777" w:rsidR="00E01EBF" w:rsidRDefault="00E01EBF" w:rsidP="00B17448">
      <w:pPr>
        <w:spacing w:after="0"/>
        <w:rPr>
          <w:b/>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1"/>
        <w:gridCol w:w="1326"/>
        <w:gridCol w:w="1333"/>
        <w:gridCol w:w="1358"/>
        <w:gridCol w:w="1334"/>
        <w:gridCol w:w="1467"/>
      </w:tblGrid>
      <w:tr w:rsidR="00854531" w:rsidRPr="00854531" w14:paraId="145B621A" w14:textId="77777777" w:rsidTr="00C029C2">
        <w:tc>
          <w:tcPr>
            <w:tcW w:w="2061" w:type="dxa"/>
            <w:shd w:val="clear" w:color="auto" w:fill="E2EFD9" w:themeFill="accent6" w:themeFillTint="33"/>
          </w:tcPr>
          <w:p w14:paraId="2DB26F27" w14:textId="77777777" w:rsidR="00854531" w:rsidRPr="00854531" w:rsidRDefault="00854531" w:rsidP="00854531">
            <w:pPr>
              <w:spacing w:after="0" w:line="240" w:lineRule="auto"/>
              <w:contextualSpacing/>
              <w:jc w:val="center"/>
              <w:rPr>
                <w:rFonts w:ascii="Calibri" w:eastAsia="Calibri" w:hAnsi="Calibri" w:cs="Times New Roman"/>
                <w:sz w:val="18"/>
                <w:szCs w:val="18"/>
              </w:rPr>
            </w:pPr>
          </w:p>
          <w:p w14:paraId="315EEA2F" w14:textId="77777777" w:rsidR="00854531" w:rsidRPr="00854531" w:rsidRDefault="00854531" w:rsidP="00854531">
            <w:pPr>
              <w:spacing w:after="0" w:line="240" w:lineRule="auto"/>
              <w:contextualSpacing/>
              <w:jc w:val="center"/>
              <w:rPr>
                <w:rFonts w:ascii="Calibri" w:eastAsia="Calibri" w:hAnsi="Calibri" w:cs="Times New Roman"/>
                <w:sz w:val="18"/>
                <w:szCs w:val="18"/>
              </w:rPr>
            </w:pPr>
          </w:p>
          <w:p w14:paraId="214ADDB3" w14:textId="77777777" w:rsidR="00854531" w:rsidRPr="00854531" w:rsidRDefault="00854531" w:rsidP="00854531">
            <w:pPr>
              <w:spacing w:after="0" w:line="240" w:lineRule="auto"/>
              <w:contextualSpacing/>
              <w:jc w:val="center"/>
              <w:rPr>
                <w:rFonts w:ascii="Calibri" w:eastAsia="Calibri" w:hAnsi="Calibri" w:cs="Times New Roman"/>
                <w:sz w:val="18"/>
                <w:szCs w:val="18"/>
              </w:rPr>
            </w:pPr>
          </w:p>
        </w:tc>
        <w:tc>
          <w:tcPr>
            <w:tcW w:w="1326" w:type="dxa"/>
            <w:shd w:val="clear" w:color="auto" w:fill="E2EFD9" w:themeFill="accent6" w:themeFillTint="33"/>
          </w:tcPr>
          <w:p w14:paraId="5027E096"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Time</w:t>
            </w:r>
          </w:p>
        </w:tc>
        <w:tc>
          <w:tcPr>
            <w:tcW w:w="1333" w:type="dxa"/>
            <w:shd w:val="clear" w:color="auto" w:fill="E2EFD9" w:themeFill="accent6" w:themeFillTint="33"/>
          </w:tcPr>
          <w:p w14:paraId="24DFBC0D"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Walking Distance</w:t>
            </w:r>
          </w:p>
        </w:tc>
        <w:tc>
          <w:tcPr>
            <w:tcW w:w="1358" w:type="dxa"/>
            <w:shd w:val="clear" w:color="auto" w:fill="E2EFD9" w:themeFill="accent6" w:themeFillTint="33"/>
          </w:tcPr>
          <w:p w14:paraId="363E053B"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Minimum size</w:t>
            </w:r>
          </w:p>
        </w:tc>
        <w:tc>
          <w:tcPr>
            <w:tcW w:w="1334" w:type="dxa"/>
            <w:shd w:val="clear" w:color="auto" w:fill="E2EFD9" w:themeFill="accent6" w:themeFillTint="33"/>
          </w:tcPr>
          <w:p w14:paraId="045B7F5B"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Nearest Dwelling</w:t>
            </w:r>
          </w:p>
        </w:tc>
        <w:tc>
          <w:tcPr>
            <w:tcW w:w="1467" w:type="dxa"/>
            <w:shd w:val="clear" w:color="auto" w:fill="E2EFD9" w:themeFill="accent6" w:themeFillTint="33"/>
          </w:tcPr>
          <w:p w14:paraId="45316E25"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Characteristics</w:t>
            </w:r>
          </w:p>
        </w:tc>
      </w:tr>
      <w:tr w:rsidR="00854531" w:rsidRPr="00854531" w14:paraId="743273AD" w14:textId="77777777" w:rsidTr="00C029C2">
        <w:tc>
          <w:tcPr>
            <w:tcW w:w="2061" w:type="dxa"/>
            <w:shd w:val="clear" w:color="auto" w:fill="E2EFD9" w:themeFill="accent6" w:themeFillTint="33"/>
          </w:tcPr>
          <w:p w14:paraId="10CF3F10"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LAP</w:t>
            </w:r>
          </w:p>
          <w:p w14:paraId="79B30474"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6"/>
                <w:szCs w:val="16"/>
              </w:rPr>
              <w:t>(Local Area for Play</w:t>
            </w:r>
            <w:r w:rsidRPr="00854531">
              <w:rPr>
                <w:rFonts w:ascii="Calibri" w:eastAsia="Calibri" w:hAnsi="Calibri" w:cs="Times New Roman"/>
                <w:sz w:val="18"/>
                <w:szCs w:val="18"/>
              </w:rPr>
              <w:t>)</w:t>
            </w:r>
          </w:p>
        </w:tc>
        <w:tc>
          <w:tcPr>
            <w:tcW w:w="1326" w:type="dxa"/>
          </w:tcPr>
          <w:p w14:paraId="63BEC675"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1 Minute</w:t>
            </w:r>
          </w:p>
        </w:tc>
        <w:tc>
          <w:tcPr>
            <w:tcW w:w="1333" w:type="dxa"/>
          </w:tcPr>
          <w:p w14:paraId="28D05B22"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100m</w:t>
            </w:r>
          </w:p>
        </w:tc>
        <w:tc>
          <w:tcPr>
            <w:tcW w:w="1358" w:type="dxa"/>
          </w:tcPr>
          <w:p w14:paraId="5C44FF04" w14:textId="77777777" w:rsidR="00854531" w:rsidRPr="00854531" w:rsidRDefault="00854531" w:rsidP="00854531">
            <w:pPr>
              <w:spacing w:after="0" w:line="240" w:lineRule="auto"/>
              <w:contextualSpacing/>
              <w:jc w:val="center"/>
              <w:rPr>
                <w:rFonts w:ascii="Calibri" w:eastAsia="Calibri" w:hAnsi="Calibri" w:cs="Times New Roman"/>
                <w:sz w:val="18"/>
                <w:szCs w:val="18"/>
                <w:vertAlign w:val="superscript"/>
              </w:rPr>
            </w:pPr>
            <w:r w:rsidRPr="00854531">
              <w:rPr>
                <w:rFonts w:ascii="Calibri" w:eastAsia="Calibri" w:hAnsi="Calibri" w:cs="Times New Roman"/>
                <w:sz w:val="18"/>
                <w:szCs w:val="18"/>
              </w:rPr>
              <w:t>100m</w:t>
            </w:r>
            <w:r w:rsidRPr="00854531">
              <w:rPr>
                <w:rFonts w:ascii="Calibri" w:eastAsia="Calibri" w:hAnsi="Calibri" w:cs="Times New Roman"/>
                <w:sz w:val="18"/>
                <w:szCs w:val="18"/>
                <w:vertAlign w:val="superscript"/>
              </w:rPr>
              <w:t>2</w:t>
            </w:r>
          </w:p>
        </w:tc>
        <w:tc>
          <w:tcPr>
            <w:tcW w:w="1334" w:type="dxa"/>
          </w:tcPr>
          <w:p w14:paraId="5DF82A39"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5m from Activity zone</w:t>
            </w:r>
          </w:p>
        </w:tc>
        <w:tc>
          <w:tcPr>
            <w:tcW w:w="1467" w:type="dxa"/>
          </w:tcPr>
          <w:p w14:paraId="1478AA85"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Small low key games area</w:t>
            </w:r>
          </w:p>
        </w:tc>
      </w:tr>
      <w:tr w:rsidR="00854531" w:rsidRPr="00854531" w14:paraId="641DCACA" w14:textId="77777777" w:rsidTr="00C029C2">
        <w:tc>
          <w:tcPr>
            <w:tcW w:w="2061" w:type="dxa"/>
            <w:shd w:val="clear" w:color="auto" w:fill="E2EFD9" w:themeFill="accent6" w:themeFillTint="33"/>
          </w:tcPr>
          <w:p w14:paraId="4E8C9900"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LEAP</w:t>
            </w:r>
          </w:p>
          <w:p w14:paraId="02D6773C"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(Local equipped area for play)</w:t>
            </w:r>
          </w:p>
        </w:tc>
        <w:tc>
          <w:tcPr>
            <w:tcW w:w="1326" w:type="dxa"/>
          </w:tcPr>
          <w:p w14:paraId="78A8F14A"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5 Minutes</w:t>
            </w:r>
          </w:p>
        </w:tc>
        <w:tc>
          <w:tcPr>
            <w:tcW w:w="1333" w:type="dxa"/>
          </w:tcPr>
          <w:p w14:paraId="043DA271"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400m</w:t>
            </w:r>
          </w:p>
        </w:tc>
        <w:tc>
          <w:tcPr>
            <w:tcW w:w="1358" w:type="dxa"/>
          </w:tcPr>
          <w:p w14:paraId="4B8D8B83" w14:textId="77777777" w:rsidR="00854531" w:rsidRPr="00854531" w:rsidRDefault="00854531" w:rsidP="00854531">
            <w:pPr>
              <w:spacing w:after="0" w:line="240" w:lineRule="auto"/>
              <w:contextualSpacing/>
              <w:jc w:val="center"/>
              <w:rPr>
                <w:rFonts w:ascii="Calibri" w:eastAsia="Calibri" w:hAnsi="Calibri" w:cs="Times New Roman"/>
                <w:sz w:val="18"/>
                <w:szCs w:val="18"/>
                <w:vertAlign w:val="superscript"/>
              </w:rPr>
            </w:pPr>
            <w:r w:rsidRPr="00854531">
              <w:rPr>
                <w:rFonts w:ascii="Calibri" w:eastAsia="Calibri" w:hAnsi="Calibri" w:cs="Times New Roman"/>
                <w:sz w:val="18"/>
                <w:szCs w:val="18"/>
              </w:rPr>
              <w:t>400m</w:t>
            </w:r>
            <w:r w:rsidRPr="00854531">
              <w:rPr>
                <w:rFonts w:ascii="Calibri" w:eastAsia="Calibri" w:hAnsi="Calibri" w:cs="Times New Roman"/>
                <w:sz w:val="18"/>
                <w:szCs w:val="18"/>
                <w:vertAlign w:val="superscript"/>
              </w:rPr>
              <w:t>2</w:t>
            </w:r>
          </w:p>
        </w:tc>
        <w:tc>
          <w:tcPr>
            <w:tcW w:w="1334" w:type="dxa"/>
          </w:tcPr>
          <w:p w14:paraId="102DFEDA"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10m from Activity zone</w:t>
            </w:r>
          </w:p>
        </w:tc>
        <w:tc>
          <w:tcPr>
            <w:tcW w:w="1467" w:type="dxa"/>
          </w:tcPr>
          <w:p w14:paraId="4F96B800"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5 types of play equipment, small games.</w:t>
            </w:r>
          </w:p>
        </w:tc>
      </w:tr>
      <w:tr w:rsidR="00854531" w:rsidRPr="00854531" w14:paraId="0060AF10" w14:textId="77777777" w:rsidTr="00C029C2">
        <w:tc>
          <w:tcPr>
            <w:tcW w:w="2061" w:type="dxa"/>
            <w:shd w:val="clear" w:color="auto" w:fill="E2EFD9" w:themeFill="accent6" w:themeFillTint="33"/>
          </w:tcPr>
          <w:p w14:paraId="65F98BB6"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NEAP</w:t>
            </w:r>
          </w:p>
          <w:p w14:paraId="3171A746"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(Neighbourhood equipped area for play)</w:t>
            </w:r>
          </w:p>
        </w:tc>
        <w:tc>
          <w:tcPr>
            <w:tcW w:w="1326" w:type="dxa"/>
          </w:tcPr>
          <w:p w14:paraId="702B0051"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15 Minutes</w:t>
            </w:r>
          </w:p>
        </w:tc>
        <w:tc>
          <w:tcPr>
            <w:tcW w:w="1333" w:type="dxa"/>
          </w:tcPr>
          <w:p w14:paraId="3CB8261A"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1,000m</w:t>
            </w:r>
          </w:p>
        </w:tc>
        <w:tc>
          <w:tcPr>
            <w:tcW w:w="1358" w:type="dxa"/>
          </w:tcPr>
          <w:p w14:paraId="7F9A84E4" w14:textId="77777777" w:rsidR="00854531" w:rsidRPr="00854531" w:rsidRDefault="00854531" w:rsidP="00854531">
            <w:pPr>
              <w:spacing w:after="0" w:line="240" w:lineRule="auto"/>
              <w:contextualSpacing/>
              <w:jc w:val="center"/>
              <w:rPr>
                <w:rFonts w:ascii="Calibri" w:eastAsia="Calibri" w:hAnsi="Calibri" w:cs="Times New Roman"/>
                <w:sz w:val="18"/>
                <w:szCs w:val="18"/>
                <w:vertAlign w:val="superscript"/>
              </w:rPr>
            </w:pPr>
            <w:r w:rsidRPr="00854531">
              <w:rPr>
                <w:rFonts w:ascii="Calibri" w:eastAsia="Calibri" w:hAnsi="Calibri" w:cs="Times New Roman"/>
                <w:sz w:val="18"/>
                <w:szCs w:val="18"/>
              </w:rPr>
              <w:t>1,000m</w:t>
            </w:r>
            <w:r w:rsidRPr="00854531">
              <w:rPr>
                <w:rFonts w:ascii="Calibri" w:eastAsia="Calibri" w:hAnsi="Calibri" w:cs="Times New Roman"/>
                <w:sz w:val="18"/>
                <w:szCs w:val="18"/>
                <w:vertAlign w:val="superscript"/>
              </w:rPr>
              <w:t>2</w:t>
            </w:r>
          </w:p>
        </w:tc>
        <w:tc>
          <w:tcPr>
            <w:tcW w:w="1334" w:type="dxa"/>
          </w:tcPr>
          <w:p w14:paraId="65E909AD"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30m from Activity Zone</w:t>
            </w:r>
          </w:p>
        </w:tc>
        <w:tc>
          <w:tcPr>
            <w:tcW w:w="1467" w:type="dxa"/>
          </w:tcPr>
          <w:p w14:paraId="38250C96" w14:textId="77777777" w:rsidR="00854531" w:rsidRPr="00854531" w:rsidRDefault="00854531" w:rsidP="00854531">
            <w:pPr>
              <w:spacing w:after="0" w:line="240" w:lineRule="auto"/>
              <w:contextualSpacing/>
              <w:jc w:val="center"/>
              <w:rPr>
                <w:rFonts w:ascii="Calibri" w:eastAsia="Calibri" w:hAnsi="Calibri" w:cs="Times New Roman"/>
                <w:sz w:val="18"/>
                <w:szCs w:val="18"/>
              </w:rPr>
            </w:pPr>
            <w:r w:rsidRPr="00854531">
              <w:rPr>
                <w:rFonts w:ascii="Calibri" w:eastAsia="Calibri" w:hAnsi="Calibri" w:cs="Times New Roman"/>
                <w:sz w:val="18"/>
                <w:szCs w:val="18"/>
              </w:rPr>
              <w:t>8 types of play equipment, opportunities for ball games or wheeled activities</w:t>
            </w:r>
          </w:p>
        </w:tc>
      </w:tr>
    </w:tbl>
    <w:p w14:paraId="0983B99F" w14:textId="77777777" w:rsidR="00290F73" w:rsidRPr="004B2629" w:rsidRDefault="00290F73" w:rsidP="00854531">
      <w:pPr>
        <w:spacing w:after="0" w:line="240" w:lineRule="auto"/>
        <w:contextualSpacing/>
        <w:rPr>
          <w:rFonts w:ascii="Calibri" w:eastAsia="Calibri" w:hAnsi="Calibri" w:cs="Times New Roman"/>
          <w:b/>
          <w:szCs w:val="36"/>
        </w:rPr>
      </w:pPr>
    </w:p>
    <w:p w14:paraId="2ADDE852" w14:textId="22D2F25D" w:rsidR="00321411" w:rsidRDefault="00321411" w:rsidP="004B2629">
      <w:pPr>
        <w:spacing w:after="0" w:line="240" w:lineRule="auto"/>
        <w:contextualSpacing/>
      </w:pPr>
      <w:r w:rsidRPr="00321411">
        <w:rPr>
          <w:b/>
        </w:rPr>
        <w:t xml:space="preserve">Reference: Fields in Trust </w:t>
      </w:r>
      <w:r>
        <w:rPr>
          <w:b/>
        </w:rPr>
        <w:t xml:space="preserve">Guidance for </w:t>
      </w:r>
      <w:r w:rsidRPr="00321411">
        <w:rPr>
          <w:b/>
        </w:rPr>
        <w:t>Outdoor Sport and Play</w:t>
      </w:r>
      <w:r>
        <w:rPr>
          <w:b/>
        </w:rPr>
        <w:t>, beyond the 6 acre standard</w:t>
      </w:r>
      <w:r>
        <w:t xml:space="preserve"> </w:t>
      </w:r>
      <w:hyperlink r:id="rId14" w:history="1">
        <w:r w:rsidRPr="00016B19">
          <w:rPr>
            <w:rStyle w:val="Hyperlink"/>
          </w:rPr>
          <w:t>http://www.fieldsintrust.org/Upload/file/guidance/Guidance-for-Outdoor-Sport-and-Play-England-Apr18.pdf</w:t>
        </w:r>
      </w:hyperlink>
    </w:p>
    <w:p w14:paraId="6EDC5E57" w14:textId="00E6A1E8" w:rsidR="004B2629" w:rsidRDefault="00854531" w:rsidP="004B2629">
      <w:pPr>
        <w:spacing w:after="0" w:line="240" w:lineRule="auto"/>
        <w:contextualSpacing/>
        <w:rPr>
          <w:rFonts w:ascii="Calibri" w:eastAsia="Calibri" w:hAnsi="Calibri" w:cs="Times New Roman"/>
          <w:b/>
          <w:sz w:val="24"/>
          <w:szCs w:val="24"/>
        </w:rPr>
      </w:pPr>
      <w:r w:rsidRPr="00854531">
        <w:rPr>
          <w:rFonts w:ascii="Calibri" w:eastAsia="Calibri" w:hAnsi="Calibri" w:cs="Times New Roman"/>
          <w:noProof/>
          <w:sz w:val="28"/>
          <w:szCs w:val="28"/>
          <w:lang w:eastAsia="en-GB"/>
        </w:rPr>
        <mc:AlternateContent>
          <mc:Choice Requires="wps">
            <w:drawing>
              <wp:anchor distT="0" distB="0" distL="114300" distR="114300" simplePos="0" relativeHeight="251667456" behindDoc="0" locked="0" layoutInCell="1" allowOverlap="1" wp14:anchorId="29063059" wp14:editId="03F2CE93">
                <wp:simplePos x="0" y="0"/>
                <wp:positionH relativeFrom="column">
                  <wp:posOffset>38100</wp:posOffset>
                </wp:positionH>
                <wp:positionV relativeFrom="paragraph">
                  <wp:posOffset>248920</wp:posOffset>
                </wp:positionV>
                <wp:extent cx="5943600" cy="897890"/>
                <wp:effectExtent l="0" t="0" r="19050" b="1651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897890"/>
                        </a:xfrm>
                        <a:prstGeom prst="rect">
                          <a:avLst/>
                        </a:prstGeom>
                        <a:solidFill>
                          <a:schemeClr val="accent6">
                            <a:lumMod val="60000"/>
                            <a:lumOff val="40000"/>
                          </a:schemeClr>
                        </a:solidFill>
                        <a:ln w="12700">
                          <a:solidFill>
                            <a:schemeClr val="accent6">
                              <a:lumMod val="60000"/>
                              <a:lumOff val="40000"/>
                            </a:schemeClr>
                          </a:solidFill>
                          <a:miter lim="800000"/>
                          <a:headEnd/>
                          <a:tailEnd/>
                        </a:ln>
                        <a:effectLst/>
                      </wps:spPr>
                      <wps:txbx>
                        <w:txbxContent>
                          <w:p w14:paraId="6D7983B2" w14:textId="06336477" w:rsidR="005F0A69" w:rsidRPr="00326F66" w:rsidRDefault="005F0A69" w:rsidP="00290F73">
                            <w:pPr>
                              <w:spacing w:after="0" w:line="240" w:lineRule="auto"/>
                              <w:rPr>
                                <w:sz w:val="24"/>
                                <w:szCs w:val="24"/>
                              </w:rPr>
                            </w:pPr>
                            <w:r>
                              <w:rPr>
                                <w:b/>
                                <w:sz w:val="24"/>
                                <w:szCs w:val="24"/>
                              </w:rPr>
                              <w:t xml:space="preserve">4. </w:t>
                            </w:r>
                            <w:r w:rsidRPr="00B406E9">
                              <w:rPr>
                                <w:b/>
                                <w:sz w:val="24"/>
                                <w:szCs w:val="24"/>
                              </w:rPr>
                              <w:t>School time</w:t>
                            </w:r>
                            <w:r w:rsidRPr="00326F66">
                              <w:rPr>
                                <w:sz w:val="24"/>
                                <w:szCs w:val="24"/>
                              </w:rPr>
                              <w:t xml:space="preserve"> – there is a need for children to be allowed to access outdoor play during the school day, </w:t>
                            </w:r>
                            <w:r>
                              <w:rPr>
                                <w:sz w:val="24"/>
                                <w:szCs w:val="24"/>
                              </w:rPr>
                              <w:t xml:space="preserve">and </w:t>
                            </w:r>
                            <w:r w:rsidRPr="00326F66">
                              <w:rPr>
                                <w:sz w:val="24"/>
                                <w:szCs w:val="24"/>
                              </w:rPr>
                              <w:t>where there is an opportunity to extend this opportunity for play on the school site beyond</w:t>
                            </w:r>
                            <w:r w:rsidRPr="00326F66">
                              <w:rPr>
                                <w:sz w:val="28"/>
                                <w:szCs w:val="28"/>
                              </w:rPr>
                              <w:t xml:space="preserve"> </w:t>
                            </w:r>
                            <w:r w:rsidRPr="00326F66">
                              <w:rPr>
                                <w:sz w:val="24"/>
                                <w:szCs w:val="24"/>
                              </w:rPr>
                              <w:t>the school day</w:t>
                            </w:r>
                            <w:r>
                              <w:rPr>
                                <w:sz w:val="24"/>
                                <w:szCs w:val="24"/>
                              </w:rPr>
                              <w:t>,</w:t>
                            </w:r>
                            <w:r w:rsidRPr="00326F66">
                              <w:rPr>
                                <w:sz w:val="24"/>
                                <w:szCs w:val="24"/>
                              </w:rPr>
                              <w:t xml:space="preserve"> into weekends and holidays</w:t>
                            </w:r>
                            <w:r>
                              <w:rPr>
                                <w:sz w:val="24"/>
                                <w:szCs w:val="24"/>
                              </w:rPr>
                              <w:t>;</w:t>
                            </w:r>
                            <w:r w:rsidRPr="00326F66">
                              <w:rPr>
                                <w:sz w:val="24"/>
                                <w:szCs w:val="24"/>
                              </w:rPr>
                              <w:t xml:space="preserve"> this should be actively encouraged by policy makers. </w:t>
                            </w:r>
                          </w:p>
                          <w:p w14:paraId="69BE3ACC" w14:textId="77777777" w:rsidR="005F0A69" w:rsidRPr="00DC2A8A" w:rsidRDefault="005F0A69" w:rsidP="00854531">
                            <w:pPr>
                              <w:jc w:val="center"/>
                              <w:rPr>
                                <w:b/>
                                <w:color w:val="FFFFFF"/>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063059" id="Rectangle 15" o:spid="_x0000_s1031" style="position:absolute;margin-left:3pt;margin-top:19.6pt;width:468pt;height:7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uXRQIAANsEAAAOAAAAZHJzL2Uyb0RvYy54bWzEVNuO0zAQfUfiHyy/07Sl7bZR09WqyyKk&#10;BVYsfMDUcRoL3xi7TcvXM3baUuANIfESecb28Zk5Z7K8PRjN9hKDcrbio8GQM2mFq5XdVvzL54dX&#10;c85CBFuDdlZW/CgDv129fLHsfCnHrnW6lsgIxIay8xVvY/RlUQTRSgNh4Ly0tNk4NBApxG1RI3SE&#10;bnQxHg5nReew9uiEDIGy9/0mX2X8ppEifmyaICPTFSduMX8xfzfpW6yWUG4RfKvEiQb8BQsDytKj&#10;F6h7iMB2qP6AMkqgC66JA+FM4ZpGCZlroGpGw9+qeW7By1wLNSf4S5vCv4MVH/ZPyFRN2k05s2BI&#10;o0/UNbBbLRnlqEGdDyWde/ZPmEoM/tGJr4FZt27pmLxDdF0roSZao3S++OVCCgJdZZvuvasJHnbR&#10;5V4dGjQJkLrADlmS40USeYhMUHK6mLyeDUk5QXvzxc18kTUroDzf9hjiW+kMS4uKI5HP6LB/DDGx&#10;gfJ8JLN3WtUPSuscJJvJtUa2BzIICCFtnOXremeIbp8nAkQhW4XSZKg+PTmn6Yls2ISUHwzXj2jL&#10;OurM+IYw/g8DoyINmVaGWpg4n2pJmr2xda4rgtL9morRNvGUeXxOTTyr2LshHjaHbJqLPzauPpLG&#10;6PoJoz8CLVqH3znraLoqHr7tACVn+p0lnyxGk0kaxxxMpjdjCvB6Z3O9A1YQVMUjZ/1yHfsR3nlU&#10;25ZeGuXOWndH3mpUlj0x7lmdHEkTlMU5TXsa0es4n/r5T1r9AAAA//8DAFBLAwQUAAYACAAAACEA&#10;dbw5/94AAAAIAQAADwAAAGRycy9kb3ducmV2LnhtbEyPQU+DQBCF7yb9D5tp4s0uoiEUWZqmSWM9&#10;mFj00OPCjkBkZwm7LfTfO57scd57efO9fDPbXlxw9J0jBY+rCARS7UxHjYKvz/1DCsIHTUb3jlDB&#10;FT1sisVdrjPjJjripQyN4BLymVbQhjBkUvq6Rav9yg1I7H270erA59hIM+qJy20v4yhKpNUd8YdW&#10;D7hrsf4pz1bBa9oM7x8Hu3874VT6ZD5dj9VBqfvlvH0BEXAO/2H4w2d0KJipcmcyXvQKEl4SFDyt&#10;YxBsr59jFirOpVECssjl7YDiFwAA//8DAFBLAQItABQABgAIAAAAIQC2gziS/gAAAOEBAAATAAAA&#10;AAAAAAAAAAAAAAAAAABbQ29udGVudF9UeXBlc10ueG1sUEsBAi0AFAAGAAgAAAAhADj9If/WAAAA&#10;lAEAAAsAAAAAAAAAAAAAAAAALwEAAF9yZWxzLy5yZWxzUEsBAi0AFAAGAAgAAAAhADAdW5dFAgAA&#10;2wQAAA4AAAAAAAAAAAAAAAAALgIAAGRycy9lMm9Eb2MueG1sUEsBAi0AFAAGAAgAAAAhAHW8Of/e&#10;AAAACAEAAA8AAAAAAAAAAAAAAAAAnwQAAGRycy9kb3ducmV2LnhtbFBLBQYAAAAABAAEAPMAAACq&#10;BQAAAAA=&#10;" fillcolor="#a8d08d [1945]" strokecolor="#a8d08d [1945]" strokeweight="1pt">
                <v:textbox>
                  <w:txbxContent>
                    <w:p w14:paraId="6D7983B2" w14:textId="06336477" w:rsidR="005F0A69" w:rsidRPr="00326F66" w:rsidRDefault="005F0A69" w:rsidP="00290F73">
                      <w:pPr>
                        <w:spacing w:after="0" w:line="240" w:lineRule="auto"/>
                        <w:rPr>
                          <w:sz w:val="24"/>
                          <w:szCs w:val="24"/>
                        </w:rPr>
                      </w:pPr>
                      <w:r>
                        <w:rPr>
                          <w:b/>
                          <w:sz w:val="24"/>
                          <w:szCs w:val="24"/>
                        </w:rPr>
                        <w:t xml:space="preserve">4. </w:t>
                      </w:r>
                      <w:r w:rsidRPr="00B406E9">
                        <w:rPr>
                          <w:b/>
                          <w:sz w:val="24"/>
                          <w:szCs w:val="24"/>
                        </w:rPr>
                        <w:t>School time</w:t>
                      </w:r>
                      <w:r w:rsidRPr="00326F66">
                        <w:rPr>
                          <w:sz w:val="24"/>
                          <w:szCs w:val="24"/>
                        </w:rPr>
                        <w:t xml:space="preserve"> – there is a need for children to be allowed to access outdoor play during the school day, </w:t>
                      </w:r>
                      <w:r>
                        <w:rPr>
                          <w:sz w:val="24"/>
                          <w:szCs w:val="24"/>
                        </w:rPr>
                        <w:t xml:space="preserve">and </w:t>
                      </w:r>
                      <w:r w:rsidRPr="00326F66">
                        <w:rPr>
                          <w:sz w:val="24"/>
                          <w:szCs w:val="24"/>
                        </w:rPr>
                        <w:t>where there is an opportunity to extend this opportunity for play on the school site beyond</w:t>
                      </w:r>
                      <w:r w:rsidRPr="00326F66">
                        <w:rPr>
                          <w:sz w:val="28"/>
                          <w:szCs w:val="28"/>
                        </w:rPr>
                        <w:t xml:space="preserve"> </w:t>
                      </w:r>
                      <w:r w:rsidRPr="00326F66">
                        <w:rPr>
                          <w:sz w:val="24"/>
                          <w:szCs w:val="24"/>
                        </w:rPr>
                        <w:t>the school day</w:t>
                      </w:r>
                      <w:r>
                        <w:rPr>
                          <w:sz w:val="24"/>
                          <w:szCs w:val="24"/>
                        </w:rPr>
                        <w:t>,</w:t>
                      </w:r>
                      <w:r w:rsidRPr="00326F66">
                        <w:rPr>
                          <w:sz w:val="24"/>
                          <w:szCs w:val="24"/>
                        </w:rPr>
                        <w:t xml:space="preserve"> into weekends and holidays</w:t>
                      </w:r>
                      <w:r>
                        <w:rPr>
                          <w:sz w:val="24"/>
                          <w:szCs w:val="24"/>
                        </w:rPr>
                        <w:t>;</w:t>
                      </w:r>
                      <w:r w:rsidRPr="00326F66">
                        <w:rPr>
                          <w:sz w:val="24"/>
                          <w:szCs w:val="24"/>
                        </w:rPr>
                        <w:t xml:space="preserve"> this should be actively encouraged by policy makers. </w:t>
                      </w:r>
                    </w:p>
                    <w:p w14:paraId="69BE3ACC" w14:textId="77777777" w:rsidR="005F0A69" w:rsidRPr="00DC2A8A" w:rsidRDefault="005F0A69" w:rsidP="00854531">
                      <w:pPr>
                        <w:jc w:val="center"/>
                        <w:rPr>
                          <w:b/>
                          <w:color w:val="FFFFFF"/>
                          <w:sz w:val="28"/>
                        </w:rPr>
                      </w:pPr>
                    </w:p>
                  </w:txbxContent>
                </v:textbox>
              </v:rect>
            </w:pict>
          </mc:Fallback>
        </mc:AlternateContent>
      </w:r>
    </w:p>
    <w:p w14:paraId="1590F548" w14:textId="77777777" w:rsidR="004B2629" w:rsidRDefault="004B2629" w:rsidP="004B2629">
      <w:pPr>
        <w:spacing w:after="0" w:line="240" w:lineRule="auto"/>
        <w:contextualSpacing/>
        <w:rPr>
          <w:rFonts w:ascii="Calibri" w:eastAsia="Calibri" w:hAnsi="Calibri" w:cs="Times New Roman"/>
          <w:b/>
          <w:sz w:val="24"/>
          <w:szCs w:val="24"/>
        </w:rPr>
      </w:pPr>
    </w:p>
    <w:p w14:paraId="751E8F7D" w14:textId="77777777" w:rsidR="004B2629" w:rsidRPr="004B2629" w:rsidRDefault="004B2629" w:rsidP="004B2629">
      <w:pPr>
        <w:spacing w:after="0" w:line="240" w:lineRule="auto"/>
        <w:contextualSpacing/>
        <w:rPr>
          <w:rFonts w:ascii="Calibri" w:eastAsia="Calibri" w:hAnsi="Calibri" w:cs="Times New Roman"/>
          <w:b/>
          <w:sz w:val="24"/>
          <w:szCs w:val="24"/>
        </w:rPr>
      </w:pPr>
    </w:p>
    <w:p w14:paraId="7BD0D02D" w14:textId="77777777" w:rsidR="00854531" w:rsidRPr="004B2629" w:rsidRDefault="00854531" w:rsidP="00854531">
      <w:pPr>
        <w:spacing w:after="0" w:line="240" w:lineRule="auto"/>
        <w:ind w:left="720"/>
        <w:contextualSpacing/>
        <w:rPr>
          <w:rFonts w:ascii="Calibri" w:eastAsia="Calibri" w:hAnsi="Calibri" w:cs="Times New Roman"/>
          <w:sz w:val="24"/>
          <w:szCs w:val="24"/>
        </w:rPr>
      </w:pPr>
    </w:p>
    <w:p w14:paraId="14CF590B" w14:textId="77777777" w:rsidR="00854531" w:rsidRPr="004B2629" w:rsidRDefault="00854531" w:rsidP="00854531">
      <w:pPr>
        <w:spacing w:after="0" w:line="240" w:lineRule="auto"/>
        <w:ind w:left="720"/>
        <w:contextualSpacing/>
        <w:rPr>
          <w:rFonts w:ascii="Calibri" w:eastAsia="Calibri" w:hAnsi="Calibri" w:cs="Times New Roman"/>
          <w:sz w:val="24"/>
          <w:szCs w:val="24"/>
        </w:rPr>
      </w:pPr>
    </w:p>
    <w:p w14:paraId="7197B6DC" w14:textId="77777777" w:rsidR="00854531" w:rsidRPr="004B2629" w:rsidRDefault="00854531" w:rsidP="00854531">
      <w:pPr>
        <w:spacing w:after="0" w:line="240" w:lineRule="auto"/>
        <w:ind w:left="720"/>
        <w:contextualSpacing/>
        <w:rPr>
          <w:rFonts w:ascii="Calibri" w:eastAsia="Calibri" w:hAnsi="Calibri" w:cs="Times New Roman"/>
          <w:sz w:val="24"/>
          <w:szCs w:val="24"/>
        </w:rPr>
      </w:pPr>
    </w:p>
    <w:p w14:paraId="644F1B24" w14:textId="77777777" w:rsidR="00854531" w:rsidRPr="00854531" w:rsidRDefault="00854531" w:rsidP="00854531">
      <w:pPr>
        <w:spacing w:after="0" w:line="240" w:lineRule="auto"/>
        <w:ind w:left="720"/>
        <w:contextualSpacing/>
        <w:rPr>
          <w:rFonts w:ascii="Calibri" w:eastAsia="Calibri" w:hAnsi="Calibri" w:cs="Times New Roman"/>
          <w:sz w:val="24"/>
          <w:szCs w:val="24"/>
        </w:rPr>
      </w:pPr>
    </w:p>
    <w:p w14:paraId="49D132C8" w14:textId="77777777" w:rsidR="00854531" w:rsidRPr="00854531" w:rsidRDefault="00854531" w:rsidP="00854531">
      <w:pPr>
        <w:spacing w:after="0" w:line="240" w:lineRule="auto"/>
        <w:contextualSpacing/>
        <w:rPr>
          <w:rFonts w:ascii="Calibri" w:eastAsia="Calibri" w:hAnsi="Calibri" w:cs="Times New Roman"/>
        </w:rPr>
      </w:pPr>
      <w:r w:rsidRPr="00854531">
        <w:rPr>
          <w:rFonts w:ascii="Calibri" w:eastAsia="Calibri" w:hAnsi="Calibri" w:cs="Times New Roman"/>
        </w:rPr>
        <w:t>There is considerable importance attached to children having play time during the school day when they can unwind and socialise outdoors. Where possible and appropriate PFAs should lobby for minimum `play` times to be scheduled in a child`s school day timetable.</w:t>
      </w:r>
    </w:p>
    <w:p w14:paraId="79960269" w14:textId="77777777" w:rsidR="00854531" w:rsidRPr="00854531" w:rsidRDefault="00854531" w:rsidP="00854531">
      <w:pPr>
        <w:spacing w:after="0" w:line="240" w:lineRule="auto"/>
        <w:ind w:left="720"/>
        <w:contextualSpacing/>
        <w:rPr>
          <w:rFonts w:ascii="Calibri" w:eastAsia="Calibri" w:hAnsi="Calibri" w:cs="Times New Roman"/>
        </w:rPr>
      </w:pPr>
    </w:p>
    <w:p w14:paraId="0AE77B98" w14:textId="74317456" w:rsidR="00854531" w:rsidRPr="00854531" w:rsidRDefault="00854531" w:rsidP="00854531">
      <w:pPr>
        <w:spacing w:after="0" w:line="240" w:lineRule="auto"/>
        <w:contextualSpacing/>
        <w:rPr>
          <w:rFonts w:ascii="Calibri" w:eastAsia="Calibri" w:hAnsi="Calibri" w:cs="Times New Roman"/>
        </w:rPr>
      </w:pPr>
      <w:r w:rsidRPr="00854531">
        <w:rPr>
          <w:rFonts w:ascii="Calibri" w:eastAsia="Calibri" w:hAnsi="Calibri" w:cs="Times New Roman"/>
        </w:rPr>
        <w:lastRenderedPageBreak/>
        <w:t xml:space="preserve">All school sites should offer good play opportunities for children in the form of good </w:t>
      </w:r>
      <w:r w:rsidR="006E7A3C" w:rsidRPr="00854531">
        <w:rPr>
          <w:rFonts w:ascii="Calibri" w:eastAsia="Calibri" w:hAnsi="Calibri" w:cs="Times New Roman"/>
        </w:rPr>
        <w:t>well-designed</w:t>
      </w:r>
      <w:r w:rsidRPr="00854531">
        <w:rPr>
          <w:rFonts w:ascii="Calibri" w:eastAsia="Calibri" w:hAnsi="Calibri" w:cs="Times New Roman"/>
        </w:rPr>
        <w:t xml:space="preserve"> school playgrounds, playing fields and other facilities to support active and constructive play.</w:t>
      </w:r>
    </w:p>
    <w:p w14:paraId="6D7D3D06" w14:textId="77777777" w:rsidR="00854531" w:rsidRPr="00854531" w:rsidRDefault="00854531" w:rsidP="00854531">
      <w:pPr>
        <w:spacing w:after="0" w:line="240" w:lineRule="auto"/>
        <w:ind w:left="720"/>
        <w:contextualSpacing/>
        <w:rPr>
          <w:rFonts w:ascii="Calibri" w:eastAsia="Calibri" w:hAnsi="Calibri" w:cs="Times New Roman"/>
        </w:rPr>
      </w:pPr>
    </w:p>
    <w:p w14:paraId="789B01F7" w14:textId="77777777" w:rsidR="00854531" w:rsidRPr="00854531" w:rsidRDefault="00854531" w:rsidP="00854531">
      <w:pPr>
        <w:spacing w:after="0" w:line="240" w:lineRule="auto"/>
        <w:contextualSpacing/>
        <w:rPr>
          <w:rFonts w:ascii="Calibri" w:eastAsia="Calibri" w:hAnsi="Calibri" w:cs="Times New Roman"/>
        </w:rPr>
      </w:pPr>
      <w:r w:rsidRPr="00854531">
        <w:rPr>
          <w:rFonts w:ascii="Calibri" w:eastAsia="Calibri" w:hAnsi="Calibri" w:cs="Times New Roman"/>
        </w:rPr>
        <w:t>Protection of school playing fields and open spaces on school sites should be paramount to our campaign, all local authorities and schools in England need the Secretary of States consent before they can dispose of the whole or any part of a school playing Field. A sale is only allowed if the land is surplus to the needs of the school in question, other local schools and the community. All proceeds must be used to improve sports or education facilities.</w:t>
      </w:r>
    </w:p>
    <w:p w14:paraId="35EAA903" w14:textId="44E6C0D9" w:rsidR="00E01EBF" w:rsidRDefault="004B2629" w:rsidP="00B17448">
      <w:pPr>
        <w:spacing w:after="0"/>
        <w:rPr>
          <w:b/>
        </w:rPr>
      </w:pPr>
      <w:r w:rsidRPr="00854531">
        <w:rPr>
          <w:rFonts w:ascii="Calibri" w:eastAsia="Calibri" w:hAnsi="Calibri" w:cs="Times New Roman"/>
          <w:noProof/>
          <w:sz w:val="28"/>
          <w:szCs w:val="28"/>
          <w:lang w:eastAsia="en-GB"/>
        </w:rPr>
        <mc:AlternateContent>
          <mc:Choice Requires="wps">
            <w:drawing>
              <wp:anchor distT="0" distB="0" distL="114300" distR="114300" simplePos="0" relativeHeight="251670528" behindDoc="0" locked="0" layoutInCell="1" allowOverlap="1" wp14:anchorId="58BB43D1" wp14:editId="2EA2DC92">
                <wp:simplePos x="0" y="0"/>
                <wp:positionH relativeFrom="column">
                  <wp:posOffset>19050</wp:posOffset>
                </wp:positionH>
                <wp:positionV relativeFrom="paragraph">
                  <wp:posOffset>119380</wp:posOffset>
                </wp:positionV>
                <wp:extent cx="5943600" cy="897890"/>
                <wp:effectExtent l="0" t="0" r="19050" b="1651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897890"/>
                        </a:xfrm>
                        <a:prstGeom prst="rect">
                          <a:avLst/>
                        </a:prstGeom>
                        <a:solidFill>
                          <a:schemeClr val="accent6">
                            <a:lumMod val="60000"/>
                            <a:lumOff val="40000"/>
                          </a:schemeClr>
                        </a:solidFill>
                        <a:ln w="12700">
                          <a:solidFill>
                            <a:schemeClr val="accent6">
                              <a:lumMod val="60000"/>
                              <a:lumOff val="40000"/>
                            </a:schemeClr>
                          </a:solidFill>
                          <a:miter lim="800000"/>
                          <a:headEnd/>
                          <a:tailEnd/>
                        </a:ln>
                        <a:effectLst/>
                      </wps:spPr>
                      <wps:txbx>
                        <w:txbxContent>
                          <w:p w14:paraId="6CD5D3EA" w14:textId="13544DAF" w:rsidR="005F0A69" w:rsidRPr="00326F66" w:rsidRDefault="005F0A69" w:rsidP="004B2629">
                            <w:pPr>
                              <w:jc w:val="center"/>
                              <w:rPr>
                                <w:b/>
                                <w:sz w:val="28"/>
                              </w:rPr>
                            </w:pPr>
                            <w:r>
                              <w:rPr>
                                <w:b/>
                                <w:sz w:val="24"/>
                                <w:szCs w:val="24"/>
                              </w:rPr>
                              <w:t xml:space="preserve">5. </w:t>
                            </w:r>
                            <w:r w:rsidRPr="001960DF">
                              <w:rPr>
                                <w:b/>
                                <w:sz w:val="24"/>
                                <w:szCs w:val="24"/>
                              </w:rPr>
                              <w:t>After school times</w:t>
                            </w:r>
                            <w:r w:rsidRPr="00326F66">
                              <w:rPr>
                                <w:sz w:val="24"/>
                                <w:szCs w:val="24"/>
                              </w:rPr>
                              <w:t xml:space="preserve">: Visits to local parks, sports pitches, leisure facilities and recreation grounds </w:t>
                            </w:r>
                            <w:r>
                              <w:rPr>
                                <w:sz w:val="24"/>
                                <w:szCs w:val="24"/>
                              </w:rPr>
                              <w:t>are</w:t>
                            </w:r>
                            <w:r w:rsidRPr="00326F66">
                              <w:rPr>
                                <w:sz w:val="24"/>
                                <w:szCs w:val="24"/>
                              </w:rPr>
                              <w:t xml:space="preserve"> vital to promote healthy lifestyles, children must be allowed the freedom to access these facilities by communities providing safe accessible pedestrian walkways and cycle routes to and from their homes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BB43D1" id="Rectangle 18" o:spid="_x0000_s1032" style="position:absolute;margin-left:1.5pt;margin-top:9.4pt;width:468pt;height:70.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MpERgIAANsEAAAOAAAAZHJzL2Uyb0RvYy54bWzEVNuO0zAQfUfiHyy/07Sl20vUdLXqsghp&#10;gRULHzB1nMbC9hjbbVq+nrHTlgJvCImXyDO2j8/MOZPl7cFotpc+KLQVHw2GnEkrsFZ2W/Evnx9e&#10;zTkLEWwNGq2s+FEGfrt6+WLZuVKOsUVdS88IxIaycxVvY3RlUQTRSgNhgE5a2mzQG4gU+m1Re+gI&#10;3ehiPBxOiw597TwKGQJl7/tNvsr4TSNF/Ng0QUamK07cYv76/N2kb7FaQrn14FolTjTgL1gYUJYe&#10;vUDdQwS28+oPKKOEx4BNHAg0BTaNEjLXQNWMhr9V89yCk7kWak5wlzaFfwcrPuyfPFM1aUdKWTCk&#10;0SfqGtitloxy1KDOhZLOPbsnn0oM7hHF18Asrls6Ju+8x66VUBOtUTpf/HIhBYGusk33HmuCh13E&#10;3KtD400CpC6wQ5bkeJFEHiITlLxZTF5Ph6ScoL35YjZfZM0KKM+3nQ/xrUTD0qLinshndNg/hpjY&#10;QHk+ktmjVvWD0joHyWZyrT3bAxkEhJA2TvN1vTNEt88TAaKQrUJpMlSfnpzT9EQ2bELKD4brR7Rl&#10;HXVmPCOM/8PAqEhDppWhFibOp1qSZm9sneuKoHS/pmK0TTxlHp9TE88q9m6Ih80hm2Z69scG6yNp&#10;7LGfMPoj0KJF/52zjqar4uHbDrzkTL+z5JPFaDJJ45iDyc1sTIG/3tlc74AVBFXxyFm/XMd+hHfO&#10;q21LL41yZy3ekbcalWVPjHtWJ0fSBGVxTtOeRvQ6zqd+/pNWPwAAAP//AwBQSwMEFAAGAAgAAAAh&#10;AP4mWzbdAAAACAEAAA8AAABkcnMvZG93bnJldi54bWxMj0FrwkAQhe+F/odlCr3VTRVCTLORUpDa&#10;g6CxB4+b7DQJzc6G7Griv3c86XG+93jzXraabCfOOPjWkYL3WQQCqXKmpVrB72H9loDwQZPRnSNU&#10;cEEPq/z5KdOpcSPt8VyEWnAI+VQraELoUyl91aDVfuZ6JNb+3GB14HOopRn0yOG2k/MoiqXVLfGH&#10;Rvf41WD1X5ysgu+k7re7jV3/HHEsfDwdL/tyo9Try/T5ASLgFO5muNXn6pBzp9KdyHjRKVjwksA4&#10;4QEsLxdLBiWDOJqDzDP5OCC/AgAA//8DAFBLAQItABQABgAIAAAAIQC2gziS/gAAAOEBAAATAAAA&#10;AAAAAAAAAAAAAAAAAABbQ29udGVudF9UeXBlc10ueG1sUEsBAi0AFAAGAAgAAAAhADj9If/WAAAA&#10;lAEAAAsAAAAAAAAAAAAAAAAALwEAAF9yZWxzLy5yZWxzUEsBAi0AFAAGAAgAAAAhABuQykRGAgAA&#10;2wQAAA4AAAAAAAAAAAAAAAAALgIAAGRycy9lMm9Eb2MueG1sUEsBAi0AFAAGAAgAAAAhAP4mWzbd&#10;AAAACAEAAA8AAAAAAAAAAAAAAAAAoAQAAGRycy9kb3ducmV2LnhtbFBLBQYAAAAABAAEAPMAAACq&#10;BQAAAAA=&#10;" fillcolor="#a8d08d [1945]" strokecolor="#a8d08d [1945]" strokeweight="1pt">
                <v:textbox>
                  <w:txbxContent>
                    <w:p w14:paraId="6CD5D3EA" w14:textId="13544DAF" w:rsidR="005F0A69" w:rsidRPr="00326F66" w:rsidRDefault="005F0A69" w:rsidP="004B2629">
                      <w:pPr>
                        <w:jc w:val="center"/>
                        <w:rPr>
                          <w:b/>
                          <w:sz w:val="28"/>
                        </w:rPr>
                      </w:pPr>
                      <w:r>
                        <w:rPr>
                          <w:b/>
                          <w:sz w:val="24"/>
                          <w:szCs w:val="24"/>
                        </w:rPr>
                        <w:t xml:space="preserve">5. </w:t>
                      </w:r>
                      <w:r w:rsidRPr="001960DF">
                        <w:rPr>
                          <w:b/>
                          <w:sz w:val="24"/>
                          <w:szCs w:val="24"/>
                        </w:rPr>
                        <w:t>After school times</w:t>
                      </w:r>
                      <w:r w:rsidRPr="00326F66">
                        <w:rPr>
                          <w:sz w:val="24"/>
                          <w:szCs w:val="24"/>
                        </w:rPr>
                        <w:t xml:space="preserve">: Visits to local parks, sports pitches, leisure facilities and recreation grounds </w:t>
                      </w:r>
                      <w:r>
                        <w:rPr>
                          <w:sz w:val="24"/>
                          <w:szCs w:val="24"/>
                        </w:rPr>
                        <w:t>are</w:t>
                      </w:r>
                      <w:r w:rsidRPr="00326F66">
                        <w:rPr>
                          <w:sz w:val="24"/>
                          <w:szCs w:val="24"/>
                        </w:rPr>
                        <w:t xml:space="preserve"> vital to promote healthy lifestyles, children must be allowed the freedom to access these facilities by communities providing safe accessible pedestrian walkways and cycle routes to and from their homes</w:t>
                      </w:r>
                    </w:p>
                  </w:txbxContent>
                </v:textbox>
              </v:rect>
            </w:pict>
          </mc:Fallback>
        </mc:AlternateContent>
      </w:r>
    </w:p>
    <w:p w14:paraId="25A8D479" w14:textId="36DD5EFA" w:rsidR="004B2629" w:rsidRDefault="004B2629" w:rsidP="00B17448">
      <w:pPr>
        <w:spacing w:after="0"/>
        <w:rPr>
          <w:b/>
        </w:rPr>
      </w:pPr>
    </w:p>
    <w:p w14:paraId="4223C68B" w14:textId="1441FAAD" w:rsidR="00854531" w:rsidRDefault="00854531" w:rsidP="00B17448">
      <w:pPr>
        <w:spacing w:after="0"/>
        <w:rPr>
          <w:b/>
        </w:rPr>
      </w:pPr>
    </w:p>
    <w:p w14:paraId="4DCE9933" w14:textId="77777777" w:rsidR="00854531" w:rsidRDefault="00854531" w:rsidP="00B17448">
      <w:pPr>
        <w:spacing w:after="0"/>
        <w:rPr>
          <w:b/>
        </w:rPr>
      </w:pPr>
    </w:p>
    <w:p w14:paraId="14144057" w14:textId="77777777" w:rsidR="00E01EBF" w:rsidRDefault="00E01EBF" w:rsidP="00B17448">
      <w:pPr>
        <w:spacing w:after="0"/>
        <w:rPr>
          <w:b/>
        </w:rPr>
      </w:pPr>
    </w:p>
    <w:p w14:paraId="408BF309" w14:textId="77777777" w:rsidR="00E01EBF" w:rsidRDefault="00E01EBF" w:rsidP="00B17448">
      <w:pPr>
        <w:spacing w:after="0"/>
        <w:rPr>
          <w:b/>
        </w:rPr>
      </w:pPr>
    </w:p>
    <w:p w14:paraId="5A533BFA" w14:textId="2E8A06F3" w:rsidR="00E01EBF" w:rsidRDefault="00E01EBF" w:rsidP="00B17448">
      <w:pPr>
        <w:spacing w:after="0"/>
        <w:rPr>
          <w:b/>
        </w:rPr>
      </w:pPr>
    </w:p>
    <w:p w14:paraId="74AA2A03" w14:textId="3E9A87A8" w:rsidR="00B17448" w:rsidRDefault="00B17448" w:rsidP="00B17448">
      <w:pPr>
        <w:spacing w:after="0"/>
        <w:rPr>
          <w:b/>
        </w:rPr>
      </w:pPr>
      <w:r>
        <w:rPr>
          <w:b/>
        </w:rPr>
        <w:t>The school runs</w:t>
      </w:r>
    </w:p>
    <w:p w14:paraId="3F1A9DB1" w14:textId="60DACC91" w:rsidR="00B17448" w:rsidRDefault="00B17448" w:rsidP="00B17448">
      <w:r>
        <w:t>Each morning and afternoon the zones outside the school gates have for the most part become dangerous, congested places where parents drop off their children by car. The opportunity for children to access school safely by bike or foot is essential if this freedom of movement is to gather the momentum that is required for future generations.</w:t>
      </w:r>
    </w:p>
    <w:p w14:paraId="7690B907" w14:textId="5B08C81C" w:rsidR="0029054D" w:rsidRDefault="00B17448" w:rsidP="0029054D">
      <w:r>
        <w:t xml:space="preserve">To achieve this, as well as making routes safer for children and parents alike, efforts will also be necessary to </w:t>
      </w:r>
      <w:r w:rsidRPr="00290F73">
        <w:rPr>
          <w:b/>
        </w:rPr>
        <w:t xml:space="preserve">discourage </w:t>
      </w:r>
      <w:r>
        <w:t>journeys by car, w</w:t>
      </w:r>
      <w:r w:rsidR="00290F73">
        <w:t>ith both</w:t>
      </w:r>
      <w:r>
        <w:t xml:space="preserve"> bus </w:t>
      </w:r>
      <w:r w:rsidR="00290F73">
        <w:t xml:space="preserve">and car </w:t>
      </w:r>
      <w:r>
        <w:t xml:space="preserve">drop off points </w:t>
      </w:r>
      <w:r w:rsidR="00290F73">
        <w:t>being strategically located in places that</w:t>
      </w:r>
      <w:r>
        <w:t xml:space="preserve"> would increase the need for children to walk to the coach or car pick up points at zones </w:t>
      </w:r>
      <w:r w:rsidR="00290F73">
        <w:t xml:space="preserve">at least 100 metres </w:t>
      </w:r>
      <w:r>
        <w:t>away from the schools themselves.</w:t>
      </w:r>
    </w:p>
    <w:p w14:paraId="7AF1CD2F" w14:textId="77777777" w:rsidR="00244520" w:rsidRDefault="00244520" w:rsidP="0029054D"/>
    <w:p w14:paraId="0DC98AD2" w14:textId="25E23AA2" w:rsidR="00290F73" w:rsidRPr="00244520" w:rsidRDefault="00244520" w:rsidP="00244520">
      <w:pPr>
        <w:shd w:val="clear" w:color="auto" w:fill="FFD966" w:themeFill="accent4" w:themeFillTint="99"/>
        <w:spacing w:after="0"/>
        <w:rPr>
          <w:b/>
          <w:sz w:val="28"/>
          <w:szCs w:val="28"/>
        </w:rPr>
      </w:pPr>
      <w:r>
        <w:rPr>
          <w:b/>
          <w:sz w:val="28"/>
          <w:szCs w:val="28"/>
        </w:rPr>
        <w:t xml:space="preserve">Part IV: </w:t>
      </w:r>
      <w:r w:rsidR="006C1DAB" w:rsidRPr="00244520">
        <w:rPr>
          <w:b/>
          <w:sz w:val="28"/>
          <w:szCs w:val="28"/>
        </w:rPr>
        <w:t>The Big Town Vision</w:t>
      </w:r>
      <w:r w:rsidR="00AA7F8E" w:rsidRPr="00244520">
        <w:rPr>
          <w:b/>
          <w:sz w:val="28"/>
          <w:szCs w:val="28"/>
        </w:rPr>
        <w:t xml:space="preserve"> in Shrewsbury</w:t>
      </w:r>
    </w:p>
    <w:p w14:paraId="49F8AF34" w14:textId="77777777" w:rsidR="00456FD9" w:rsidRDefault="00456FD9" w:rsidP="00AA7F8E">
      <w:pPr>
        <w:rPr>
          <w:rFonts w:ascii="Helvetica" w:hAnsi="Helvetica" w:cs="Helvetica"/>
          <w:color w:val="FFFFFF"/>
          <w:sz w:val="23"/>
          <w:szCs w:val="23"/>
          <w:shd w:val="clear" w:color="auto" w:fill="624184"/>
        </w:rPr>
      </w:pPr>
    </w:p>
    <w:p w14:paraId="7F2F7783" w14:textId="4A150074" w:rsidR="00244520" w:rsidRDefault="00456FD9" w:rsidP="00AA7F8E">
      <w:r>
        <w:rPr>
          <w:rFonts w:ascii="Helvetica" w:hAnsi="Helvetica" w:cs="Helvetica"/>
          <w:color w:val="FFFFFF"/>
          <w:sz w:val="23"/>
          <w:szCs w:val="23"/>
          <w:shd w:val="clear" w:color="auto" w:fill="624184"/>
        </w:rPr>
        <w:t>Shrewsbury Big Town Plan Partnership Says:</w:t>
      </w:r>
    </w:p>
    <w:p w14:paraId="3891FF53" w14:textId="2434DEEF" w:rsidR="00AA7F8E" w:rsidRPr="00456FD9" w:rsidRDefault="00AA7F8E" w:rsidP="00AA7F8E">
      <w:pPr>
        <w:rPr>
          <w:i/>
          <w:sz w:val="20"/>
          <w:szCs w:val="20"/>
        </w:rPr>
      </w:pPr>
      <w:r w:rsidRPr="00456FD9">
        <w:rPr>
          <w:i/>
          <w:sz w:val="20"/>
          <w:szCs w:val="20"/>
        </w:rPr>
        <w:t>The town of Shrewsbury is blessed with extraordinary green spaces, courtesy of the River Severn corridor and a superb landscape setting. However, it is a shared opinion by the local community and its stakeholders that Shrewsbury does not make the most of what it has; it needing to make green spaces more accessible</w:t>
      </w:r>
      <w:r w:rsidR="00C43B8C" w:rsidRPr="00456FD9">
        <w:rPr>
          <w:i/>
          <w:sz w:val="20"/>
          <w:szCs w:val="20"/>
        </w:rPr>
        <w:t>,</w:t>
      </w:r>
      <w:r w:rsidRPr="00456FD9">
        <w:rPr>
          <w:i/>
          <w:sz w:val="20"/>
          <w:szCs w:val="20"/>
        </w:rPr>
        <w:t xml:space="preserve"> more biodiverse and higher quality in terms of user experience.</w:t>
      </w:r>
    </w:p>
    <w:p w14:paraId="32B16B5C" w14:textId="7E28992E" w:rsidR="00A54DF0" w:rsidRDefault="00A54DF0" w:rsidP="00AA7F8E">
      <w:pPr>
        <w:rPr>
          <w:i/>
          <w:sz w:val="20"/>
          <w:szCs w:val="20"/>
        </w:rPr>
      </w:pPr>
      <w:r w:rsidRPr="00456FD9">
        <w:rPr>
          <w:i/>
          <w:sz w:val="20"/>
          <w:szCs w:val="20"/>
        </w:rPr>
        <w:t xml:space="preserve">In a nutshell we want to </w:t>
      </w:r>
      <w:r w:rsidRPr="00456FD9">
        <w:rPr>
          <w:b/>
          <w:i/>
          <w:color w:val="FF0000"/>
          <w:sz w:val="20"/>
          <w:szCs w:val="20"/>
          <w:u w:val="single"/>
        </w:rPr>
        <w:t>make better use</w:t>
      </w:r>
      <w:r w:rsidRPr="00456FD9">
        <w:rPr>
          <w:i/>
          <w:color w:val="FF0000"/>
          <w:sz w:val="20"/>
          <w:szCs w:val="20"/>
        </w:rPr>
        <w:t xml:space="preserve"> </w:t>
      </w:r>
      <w:r w:rsidRPr="00456FD9">
        <w:rPr>
          <w:i/>
          <w:sz w:val="20"/>
          <w:szCs w:val="20"/>
        </w:rPr>
        <w:t>of all our public open spaces.</w:t>
      </w:r>
    </w:p>
    <w:p w14:paraId="76897DF5" w14:textId="0DBFDF1A" w:rsidR="00456FD9" w:rsidRPr="00456FD9" w:rsidRDefault="00456FD9" w:rsidP="00AA7F8E">
      <w:pPr>
        <w:rPr>
          <w:color w:val="0000FF"/>
          <w:u w:val="single"/>
        </w:rPr>
      </w:pPr>
      <w:bookmarkStart w:id="16" w:name="_Hlk10109515"/>
      <w:r>
        <w:rPr>
          <w:i/>
          <w:sz w:val="20"/>
          <w:szCs w:val="20"/>
        </w:rPr>
        <w:t xml:space="preserve">(Reference:  </w:t>
      </w:r>
      <w:hyperlink r:id="rId15" w:history="1">
        <w:r>
          <w:rPr>
            <w:rStyle w:val="Hyperlink"/>
          </w:rPr>
          <w:t>https://shrewsburybigtownplan.org/</w:t>
        </w:r>
      </w:hyperlink>
      <w:bookmarkEnd w:id="16"/>
      <w:r>
        <w:t xml:space="preserve"> </w:t>
      </w:r>
      <w:r>
        <w:rPr>
          <w:color w:val="0000FF"/>
          <w:u w:val="single"/>
        </w:rPr>
        <w:t>)</w:t>
      </w:r>
    </w:p>
    <w:p w14:paraId="02836E43" w14:textId="77777777" w:rsidR="00C43B8C" w:rsidRPr="00456FD9" w:rsidRDefault="0060528D" w:rsidP="00AA7F8E">
      <w:pPr>
        <w:rPr>
          <w:i/>
          <w:sz w:val="20"/>
          <w:szCs w:val="20"/>
        </w:rPr>
      </w:pPr>
      <w:r w:rsidRPr="00456FD9">
        <w:rPr>
          <w:i/>
          <w:sz w:val="20"/>
          <w:szCs w:val="20"/>
        </w:rPr>
        <w:t>By 2036 it is pictured that Shrewsbury will be a place where traffic in the town centre is very light and slow moving, a place where pedestrians and cyclists can walk and move wherever they want making the streets their own</w:t>
      </w:r>
      <w:r w:rsidR="00C43B8C" w:rsidRPr="00456FD9">
        <w:rPr>
          <w:i/>
          <w:sz w:val="20"/>
          <w:szCs w:val="20"/>
        </w:rPr>
        <w:t>.</w:t>
      </w:r>
    </w:p>
    <w:p w14:paraId="53FCF469" w14:textId="77EF9B1A" w:rsidR="00AA7F8E" w:rsidRPr="00456FD9" w:rsidRDefault="00C43B8C" w:rsidP="00AA7F8E">
      <w:pPr>
        <w:rPr>
          <w:i/>
          <w:sz w:val="20"/>
          <w:szCs w:val="20"/>
        </w:rPr>
      </w:pPr>
      <w:r w:rsidRPr="00456FD9">
        <w:rPr>
          <w:i/>
          <w:sz w:val="20"/>
          <w:szCs w:val="20"/>
        </w:rPr>
        <w:t>I</w:t>
      </w:r>
      <w:r w:rsidR="0060528D" w:rsidRPr="00456FD9">
        <w:rPr>
          <w:i/>
          <w:sz w:val="20"/>
          <w:szCs w:val="20"/>
        </w:rPr>
        <w:t>t is intended that t</w:t>
      </w:r>
      <w:r w:rsidR="00AA7F8E" w:rsidRPr="00456FD9">
        <w:rPr>
          <w:i/>
          <w:sz w:val="20"/>
          <w:szCs w:val="20"/>
        </w:rPr>
        <w:t>he big green plan</w:t>
      </w:r>
      <w:r w:rsidR="0060528D" w:rsidRPr="00456FD9">
        <w:rPr>
          <w:i/>
          <w:sz w:val="20"/>
          <w:szCs w:val="20"/>
        </w:rPr>
        <w:t xml:space="preserve"> will</w:t>
      </w:r>
      <w:r w:rsidR="00AA7F8E" w:rsidRPr="00456FD9">
        <w:rPr>
          <w:i/>
          <w:sz w:val="20"/>
          <w:szCs w:val="20"/>
        </w:rPr>
        <w:t xml:space="preserve"> improve the health and wellbeing of people </w:t>
      </w:r>
      <w:r w:rsidR="0060528D" w:rsidRPr="00456FD9">
        <w:rPr>
          <w:i/>
          <w:sz w:val="20"/>
          <w:szCs w:val="20"/>
        </w:rPr>
        <w:t>from the local community</w:t>
      </w:r>
      <w:r w:rsidR="00AA7F8E" w:rsidRPr="00456FD9">
        <w:rPr>
          <w:i/>
          <w:sz w:val="20"/>
          <w:szCs w:val="20"/>
        </w:rPr>
        <w:t xml:space="preserve"> by promoting walking, cycling and greater enjoyment of outdoor space</w:t>
      </w:r>
      <w:r w:rsidRPr="00456FD9">
        <w:rPr>
          <w:i/>
          <w:sz w:val="20"/>
          <w:szCs w:val="20"/>
        </w:rPr>
        <w:t>,</w:t>
      </w:r>
      <w:r w:rsidR="00AA7F8E" w:rsidRPr="00456FD9">
        <w:rPr>
          <w:i/>
          <w:sz w:val="20"/>
          <w:szCs w:val="20"/>
        </w:rPr>
        <w:t xml:space="preserve"> </w:t>
      </w:r>
      <w:r w:rsidR="0060528D" w:rsidRPr="00456FD9">
        <w:rPr>
          <w:i/>
          <w:sz w:val="20"/>
          <w:szCs w:val="20"/>
        </w:rPr>
        <w:t xml:space="preserve">affording </w:t>
      </w:r>
      <w:r w:rsidR="00AA7F8E" w:rsidRPr="00456FD9">
        <w:rPr>
          <w:i/>
          <w:sz w:val="20"/>
          <w:szCs w:val="20"/>
        </w:rPr>
        <w:t>greater access to the countryside</w:t>
      </w:r>
      <w:r w:rsidR="0060528D" w:rsidRPr="00456FD9">
        <w:rPr>
          <w:i/>
          <w:sz w:val="20"/>
          <w:szCs w:val="20"/>
        </w:rPr>
        <w:t xml:space="preserve"> for those living near to the town centre and greater access to the town centre for those living out of town in the rural environment.</w:t>
      </w:r>
    </w:p>
    <w:p w14:paraId="6CE4FA66" w14:textId="2774DA73" w:rsidR="004062FD" w:rsidRDefault="004062FD" w:rsidP="00AA7F8E">
      <w:r>
        <w:t>To achieve this the whole town centre and its surrounding areas</w:t>
      </w:r>
      <w:r w:rsidR="005A3991">
        <w:t xml:space="preserve"> will need to be </w:t>
      </w:r>
      <w:r w:rsidR="00C918EB">
        <w:t xml:space="preserve">accessed more </w:t>
      </w:r>
      <w:r w:rsidR="005A3991">
        <w:t xml:space="preserve">safely by cycle or </w:t>
      </w:r>
      <w:r w:rsidR="00C918EB">
        <w:t xml:space="preserve">on </w:t>
      </w:r>
      <w:r w:rsidR="005A3991">
        <w:t>foot</w:t>
      </w:r>
      <w:r w:rsidR="00C918EB">
        <w:t>, avoiding conflict with vehicular traffic. An off-road network of routes between villages, districts and the town</w:t>
      </w:r>
      <w:r w:rsidR="005A3991">
        <w:t xml:space="preserve"> </w:t>
      </w:r>
      <w:r w:rsidR="00C918EB">
        <w:t xml:space="preserve">centre </w:t>
      </w:r>
      <w:r w:rsidR="00C43B8C">
        <w:t>need</w:t>
      </w:r>
      <w:r w:rsidR="00C918EB">
        <w:t xml:space="preserve"> to be developed using the route of the river as </w:t>
      </w:r>
      <w:r w:rsidR="00C918EB">
        <w:lastRenderedPageBreak/>
        <w:t xml:space="preserve">the main artery on which to map this new emerging network of </w:t>
      </w:r>
      <w:r w:rsidR="00C521A2">
        <w:t xml:space="preserve">off-road </w:t>
      </w:r>
      <w:r w:rsidR="00C918EB">
        <w:t>pedestrian and cycle routes around the area.</w:t>
      </w:r>
    </w:p>
    <w:p w14:paraId="1C032B9F" w14:textId="5E928CBE" w:rsidR="00C918EB" w:rsidRDefault="00C521A2" w:rsidP="00C521A2">
      <w:pPr>
        <w:spacing w:after="0"/>
        <w:rPr>
          <w:b/>
        </w:rPr>
      </w:pPr>
      <w:r>
        <w:rPr>
          <w:b/>
        </w:rPr>
        <w:t>P</w:t>
      </w:r>
      <w:r w:rsidR="00C918EB" w:rsidRPr="00C918EB">
        <w:rPr>
          <w:b/>
        </w:rPr>
        <w:t>lanning tests</w:t>
      </w:r>
    </w:p>
    <w:p w14:paraId="73C8B638" w14:textId="2CE872E3" w:rsidR="00456FD9" w:rsidRDefault="00C918EB" w:rsidP="00AA7F8E">
      <w:r>
        <w:t>The big plan for Shrewsbury has already recommended that a local test should be drawn up before planning consent is given for new developments;</w:t>
      </w:r>
    </w:p>
    <w:p w14:paraId="5F819677" w14:textId="77777777" w:rsidR="00613860" w:rsidRPr="00456FD9" w:rsidRDefault="00613860" w:rsidP="00613860">
      <w:pPr>
        <w:spacing w:after="0"/>
        <w:rPr>
          <w:b/>
          <w:i/>
          <w:sz w:val="20"/>
          <w:szCs w:val="20"/>
        </w:rPr>
      </w:pPr>
      <w:r w:rsidRPr="00456FD9">
        <w:rPr>
          <w:b/>
          <w:i/>
          <w:sz w:val="20"/>
          <w:szCs w:val="20"/>
        </w:rPr>
        <w:t>10 goals for Shrewsbury</w:t>
      </w:r>
    </w:p>
    <w:p w14:paraId="0E26CACD" w14:textId="76038AB6" w:rsidR="00AD4ED6" w:rsidRPr="00456FD9" w:rsidRDefault="00613860" w:rsidP="00613860">
      <w:pPr>
        <w:rPr>
          <w:i/>
          <w:sz w:val="20"/>
          <w:szCs w:val="20"/>
        </w:rPr>
      </w:pPr>
      <w:r w:rsidRPr="00456FD9">
        <w:rPr>
          <w:i/>
          <w:sz w:val="20"/>
          <w:szCs w:val="20"/>
        </w:rPr>
        <w:t>As part of the big town plan, ten goals were identified that would benefit residents, visitors</w:t>
      </w:r>
      <w:r w:rsidR="00A54DF0" w:rsidRPr="00456FD9">
        <w:rPr>
          <w:i/>
          <w:sz w:val="20"/>
          <w:szCs w:val="20"/>
        </w:rPr>
        <w:t>, traders</w:t>
      </w:r>
      <w:r w:rsidRPr="00456FD9">
        <w:rPr>
          <w:i/>
          <w:sz w:val="20"/>
          <w:szCs w:val="20"/>
        </w:rPr>
        <w:t xml:space="preserve"> and workers</w:t>
      </w:r>
      <w:r w:rsidR="00C43B8C" w:rsidRPr="00456FD9">
        <w:rPr>
          <w:i/>
          <w:sz w:val="20"/>
          <w:szCs w:val="20"/>
        </w:rPr>
        <w:t>. W</w:t>
      </w:r>
      <w:r w:rsidRPr="00456FD9">
        <w:rPr>
          <w:i/>
          <w:sz w:val="20"/>
          <w:szCs w:val="20"/>
        </w:rPr>
        <w:t xml:space="preserve">e describe four of these goals, that this </w:t>
      </w:r>
      <w:r w:rsidRPr="00456FD9">
        <w:rPr>
          <w:b/>
          <w:i/>
          <w:sz w:val="20"/>
          <w:szCs w:val="20"/>
        </w:rPr>
        <w:t>`</w:t>
      </w:r>
      <w:r w:rsidR="00C43B8C" w:rsidRPr="00456FD9">
        <w:rPr>
          <w:b/>
          <w:i/>
          <w:sz w:val="20"/>
          <w:szCs w:val="20"/>
        </w:rPr>
        <w:t>F</w:t>
      </w:r>
      <w:r w:rsidRPr="00456FD9">
        <w:rPr>
          <w:b/>
          <w:i/>
          <w:sz w:val="20"/>
          <w:szCs w:val="20"/>
        </w:rPr>
        <w:t xml:space="preserve">reedom to </w:t>
      </w:r>
      <w:r w:rsidR="00C43B8C" w:rsidRPr="00456FD9">
        <w:rPr>
          <w:b/>
          <w:i/>
          <w:sz w:val="20"/>
          <w:szCs w:val="20"/>
        </w:rPr>
        <w:t>M</w:t>
      </w:r>
      <w:r w:rsidRPr="00456FD9">
        <w:rPr>
          <w:b/>
          <w:i/>
          <w:sz w:val="20"/>
          <w:szCs w:val="20"/>
        </w:rPr>
        <w:t>ove’</w:t>
      </w:r>
      <w:r w:rsidRPr="00456FD9">
        <w:rPr>
          <w:i/>
          <w:sz w:val="20"/>
          <w:szCs w:val="20"/>
        </w:rPr>
        <w:t xml:space="preserve"> document endorses;</w:t>
      </w:r>
    </w:p>
    <w:p w14:paraId="4C612453" w14:textId="4B69EF47" w:rsidR="00613860" w:rsidRPr="00456FD9" w:rsidRDefault="00613860" w:rsidP="00613860">
      <w:pPr>
        <w:rPr>
          <w:i/>
          <w:sz w:val="20"/>
          <w:szCs w:val="20"/>
        </w:rPr>
      </w:pPr>
      <w:r w:rsidRPr="00456FD9">
        <w:rPr>
          <w:i/>
          <w:sz w:val="20"/>
          <w:szCs w:val="20"/>
        </w:rPr>
        <w:t>These are;</w:t>
      </w:r>
    </w:p>
    <w:p w14:paraId="18AB5AAF" w14:textId="47AB9D33" w:rsidR="00613860" w:rsidRPr="00456FD9" w:rsidRDefault="00613860" w:rsidP="00613860">
      <w:pPr>
        <w:pStyle w:val="ListParagraph"/>
        <w:numPr>
          <w:ilvl w:val="0"/>
          <w:numId w:val="7"/>
        </w:numPr>
        <w:rPr>
          <w:i/>
          <w:sz w:val="20"/>
          <w:szCs w:val="20"/>
        </w:rPr>
      </w:pPr>
      <w:r w:rsidRPr="00456FD9">
        <w:rPr>
          <w:i/>
          <w:sz w:val="20"/>
          <w:szCs w:val="20"/>
        </w:rPr>
        <w:t xml:space="preserve">To make Shrewsbury a better place for the pedestrian and cyclist, especially in the town centre, shifting the balance of priority </w:t>
      </w:r>
      <w:r w:rsidR="00A54DF0" w:rsidRPr="00456FD9">
        <w:rPr>
          <w:i/>
          <w:sz w:val="20"/>
          <w:szCs w:val="20"/>
        </w:rPr>
        <w:t>for</w:t>
      </w:r>
      <w:r w:rsidRPr="00456FD9">
        <w:rPr>
          <w:i/>
          <w:sz w:val="20"/>
          <w:szCs w:val="20"/>
        </w:rPr>
        <w:t xml:space="preserve"> movement across the town</w:t>
      </w:r>
      <w:r w:rsidR="00A54DF0" w:rsidRPr="00456FD9">
        <w:rPr>
          <w:i/>
          <w:sz w:val="20"/>
          <w:szCs w:val="20"/>
        </w:rPr>
        <w:t>,</w:t>
      </w:r>
      <w:r w:rsidRPr="00456FD9">
        <w:rPr>
          <w:i/>
          <w:sz w:val="20"/>
          <w:szCs w:val="20"/>
        </w:rPr>
        <w:t xml:space="preserve"> from the private car to walking and cycling and greater use of bus and rail.</w:t>
      </w:r>
    </w:p>
    <w:p w14:paraId="00C2AAD1" w14:textId="1F5F7CF8" w:rsidR="00613860" w:rsidRPr="00456FD9" w:rsidRDefault="00613860" w:rsidP="00613860">
      <w:pPr>
        <w:pStyle w:val="ListParagraph"/>
        <w:numPr>
          <w:ilvl w:val="0"/>
          <w:numId w:val="7"/>
        </w:numPr>
        <w:rPr>
          <w:i/>
          <w:sz w:val="20"/>
          <w:szCs w:val="20"/>
        </w:rPr>
      </w:pPr>
      <w:r w:rsidRPr="00456FD9">
        <w:rPr>
          <w:i/>
          <w:sz w:val="20"/>
          <w:szCs w:val="20"/>
        </w:rPr>
        <w:t>To build strong physical and virtual networks connecting education, healthcare, business start-ups, new industries</w:t>
      </w:r>
      <w:r w:rsidR="00A54DF0" w:rsidRPr="00456FD9">
        <w:rPr>
          <w:i/>
          <w:sz w:val="20"/>
          <w:szCs w:val="20"/>
        </w:rPr>
        <w:t>, recreation</w:t>
      </w:r>
      <w:r w:rsidRPr="00456FD9">
        <w:rPr>
          <w:i/>
          <w:sz w:val="20"/>
          <w:szCs w:val="20"/>
        </w:rPr>
        <w:t xml:space="preserve"> and sports provision across the town to improve mobility and to form new alliances.</w:t>
      </w:r>
    </w:p>
    <w:p w14:paraId="471FD317" w14:textId="77777777" w:rsidR="00613860" w:rsidRPr="00456FD9" w:rsidRDefault="00613860" w:rsidP="00613860">
      <w:pPr>
        <w:pStyle w:val="ListParagraph"/>
        <w:numPr>
          <w:ilvl w:val="0"/>
          <w:numId w:val="7"/>
        </w:numPr>
        <w:rPr>
          <w:i/>
          <w:sz w:val="20"/>
          <w:szCs w:val="20"/>
        </w:rPr>
      </w:pPr>
      <w:r w:rsidRPr="00456FD9">
        <w:rPr>
          <w:i/>
          <w:sz w:val="20"/>
          <w:szCs w:val="20"/>
        </w:rPr>
        <w:t>To make this green town greener still, by connecting existing green spaces across the town, making new links and new parks where possible and making much more of the river corridor. Making strong connections from the town centre through the suburbs and out into the wider countryside in order to improve the health and wellbeing for everyone.</w:t>
      </w:r>
    </w:p>
    <w:p w14:paraId="2AF1F7EB" w14:textId="1FD894A2" w:rsidR="00613860" w:rsidRDefault="00613860" w:rsidP="00613860">
      <w:pPr>
        <w:pStyle w:val="ListParagraph"/>
        <w:numPr>
          <w:ilvl w:val="0"/>
          <w:numId w:val="7"/>
        </w:numPr>
        <w:rPr>
          <w:i/>
          <w:sz w:val="20"/>
          <w:szCs w:val="20"/>
        </w:rPr>
      </w:pPr>
      <w:r w:rsidRPr="00456FD9">
        <w:rPr>
          <w:i/>
          <w:sz w:val="20"/>
          <w:szCs w:val="20"/>
        </w:rPr>
        <w:t>To raise the quality of design across the town, particularly for new housing.</w:t>
      </w:r>
    </w:p>
    <w:p w14:paraId="52CADE0F" w14:textId="4745EEFD" w:rsidR="00456FD9" w:rsidRPr="00456FD9" w:rsidRDefault="00456FD9" w:rsidP="00456FD9">
      <w:pPr>
        <w:rPr>
          <w:color w:val="0000FF"/>
          <w:u w:val="single"/>
        </w:rPr>
      </w:pPr>
      <w:r>
        <w:rPr>
          <w:i/>
          <w:sz w:val="20"/>
          <w:szCs w:val="20"/>
        </w:rPr>
        <w:t xml:space="preserve">(Reference: </w:t>
      </w:r>
      <w:hyperlink r:id="rId16" w:history="1">
        <w:r w:rsidRPr="00893321">
          <w:rPr>
            <w:rStyle w:val="Hyperlink"/>
          </w:rPr>
          <w:t>https://shrewsburybigtownplan.org/</w:t>
        </w:r>
      </w:hyperlink>
      <w:r>
        <w:t>)</w:t>
      </w:r>
    </w:p>
    <w:p w14:paraId="1911CC5C" w14:textId="1D4E4887" w:rsidR="00C83C92" w:rsidRDefault="00613860" w:rsidP="00613860">
      <w:r>
        <w:t xml:space="preserve">Whilst agreeing with these points as previously stated we strongly endorse that eight play characteristics should be integral to </w:t>
      </w:r>
      <w:r w:rsidR="001F64C1">
        <w:t>any new transport route design in order to ensure acceptance by those for whom it is intended.</w:t>
      </w:r>
    </w:p>
    <w:p w14:paraId="5A5E8E38" w14:textId="64317D54" w:rsidR="00266D1D" w:rsidRPr="00244520" w:rsidRDefault="00244520" w:rsidP="00244520">
      <w:pPr>
        <w:shd w:val="clear" w:color="auto" w:fill="FFD966" w:themeFill="accent4" w:themeFillTint="99"/>
        <w:spacing w:after="0"/>
        <w:rPr>
          <w:b/>
          <w:sz w:val="28"/>
          <w:szCs w:val="28"/>
        </w:rPr>
      </w:pPr>
      <w:r w:rsidRPr="00244520">
        <w:rPr>
          <w:b/>
          <w:sz w:val="28"/>
          <w:szCs w:val="28"/>
        </w:rPr>
        <w:t xml:space="preserve">Part V: </w:t>
      </w:r>
      <w:r w:rsidR="00AE6488" w:rsidRPr="00244520">
        <w:rPr>
          <w:b/>
          <w:sz w:val="28"/>
          <w:szCs w:val="28"/>
        </w:rPr>
        <w:t xml:space="preserve">Four </w:t>
      </w:r>
      <w:r w:rsidR="00266D1D" w:rsidRPr="00244520">
        <w:rPr>
          <w:b/>
          <w:sz w:val="28"/>
          <w:szCs w:val="28"/>
        </w:rPr>
        <w:t xml:space="preserve">phase </w:t>
      </w:r>
      <w:r w:rsidRPr="00244520">
        <w:rPr>
          <w:b/>
          <w:sz w:val="28"/>
          <w:szCs w:val="28"/>
        </w:rPr>
        <w:t>approach</w:t>
      </w:r>
      <w:r w:rsidR="005F1401">
        <w:rPr>
          <w:b/>
          <w:sz w:val="28"/>
          <w:szCs w:val="28"/>
        </w:rPr>
        <w:t xml:space="preserve"> to actioning our proposals</w:t>
      </w:r>
    </w:p>
    <w:p w14:paraId="33636EA7" w14:textId="77777777" w:rsidR="00244520" w:rsidRDefault="00244520" w:rsidP="00FC51EC">
      <w:pPr>
        <w:spacing w:after="0"/>
        <w:rPr>
          <w:noProof/>
          <w:lang w:eastAsia="en-GB"/>
        </w:rPr>
      </w:pPr>
    </w:p>
    <w:p w14:paraId="68DAD252" w14:textId="10C25DFB" w:rsidR="004A2597" w:rsidRDefault="004A2597" w:rsidP="00FC51EC">
      <w:pPr>
        <w:spacing w:after="0"/>
        <w:rPr>
          <w:noProof/>
          <w:lang w:eastAsia="en-GB"/>
        </w:rPr>
      </w:pPr>
      <w:r>
        <w:rPr>
          <w:noProof/>
          <w:lang w:eastAsia="en-GB"/>
        </w:rPr>
        <w:t>The town of Shrewsbury</w:t>
      </w:r>
      <w:r w:rsidR="00A54DF0">
        <w:rPr>
          <w:noProof/>
          <w:lang w:eastAsia="en-GB"/>
        </w:rPr>
        <w:t xml:space="preserve"> </w:t>
      </w:r>
      <w:r>
        <w:rPr>
          <w:noProof/>
          <w:lang w:eastAsia="en-GB"/>
        </w:rPr>
        <w:t>is centrally located within the County of Shropshire with a population of approximately 72,000</w:t>
      </w:r>
      <w:r w:rsidR="00A54DF0">
        <w:rPr>
          <w:noProof/>
          <w:lang w:eastAsia="en-GB"/>
        </w:rPr>
        <w:t xml:space="preserve">. </w:t>
      </w:r>
      <w:r>
        <w:rPr>
          <w:noProof/>
          <w:lang w:eastAsia="en-GB"/>
        </w:rPr>
        <w:t>The town has seen a number of developments in relation to cycling over past years and has potential for more investment to encourage more people to take to two wheels.</w:t>
      </w:r>
    </w:p>
    <w:p w14:paraId="4F7083CF" w14:textId="2A7D8074" w:rsidR="004A2597" w:rsidRDefault="004A2597" w:rsidP="00FC51EC">
      <w:pPr>
        <w:spacing w:after="0"/>
        <w:rPr>
          <w:noProof/>
          <w:lang w:eastAsia="en-GB"/>
        </w:rPr>
      </w:pPr>
    </w:p>
    <w:p w14:paraId="2BB5BD54" w14:textId="4D501720" w:rsidR="004A2597" w:rsidRDefault="00A54DF0" w:rsidP="00FC51EC">
      <w:pPr>
        <w:spacing w:after="0"/>
        <w:rPr>
          <w:noProof/>
          <w:lang w:eastAsia="en-GB"/>
        </w:rPr>
      </w:pPr>
      <w:r>
        <w:rPr>
          <w:noProof/>
          <w:lang w:eastAsia="en-GB"/>
        </w:rPr>
        <w:t>I</w:t>
      </w:r>
      <w:r w:rsidR="004A2597">
        <w:rPr>
          <w:noProof/>
          <w:lang w:eastAsia="en-GB"/>
        </w:rPr>
        <w:t>n 2008 Shrewsbury was one of the second group of English towns to gain `cycling town’ status. The funding which lasted until 2011, gave birth to `Cycle Shrewsbury’  which aimed to promote cycling through a range of measures including improvements to the cycle network</w:t>
      </w:r>
      <w:r>
        <w:rPr>
          <w:noProof/>
          <w:lang w:eastAsia="en-GB"/>
        </w:rPr>
        <w:t xml:space="preserve"> and</w:t>
      </w:r>
      <w:r w:rsidR="004A2597">
        <w:rPr>
          <w:noProof/>
          <w:lang w:eastAsia="en-GB"/>
        </w:rPr>
        <w:t xml:space="preserve"> more cycle training programmes to help more people to cycle to work and schools.</w:t>
      </w:r>
    </w:p>
    <w:p w14:paraId="6379561B" w14:textId="40E934BB" w:rsidR="004A2597" w:rsidRDefault="004A2597" w:rsidP="00FC51EC">
      <w:pPr>
        <w:spacing w:after="0"/>
        <w:rPr>
          <w:noProof/>
          <w:lang w:eastAsia="en-GB"/>
        </w:rPr>
      </w:pPr>
    </w:p>
    <w:p w14:paraId="4D98CB7D" w14:textId="14940B2F" w:rsidR="004A2597" w:rsidRDefault="004A2597" w:rsidP="00FC51EC">
      <w:pPr>
        <w:spacing w:after="0"/>
        <w:rPr>
          <w:noProof/>
          <w:lang w:eastAsia="en-GB"/>
        </w:rPr>
      </w:pPr>
      <w:r>
        <w:rPr>
          <w:noProof/>
          <w:lang w:eastAsia="en-GB"/>
        </w:rPr>
        <w:t>The cycle Shrewsbury project resulted in a 9 per cent increase in cycle journeys between 2009-2011</w:t>
      </w:r>
      <w:r w:rsidR="00A54DF0">
        <w:rPr>
          <w:noProof/>
          <w:lang w:eastAsia="en-GB"/>
        </w:rPr>
        <w:t>,</w:t>
      </w:r>
      <w:r>
        <w:rPr>
          <w:noProof/>
          <w:lang w:eastAsia="en-GB"/>
        </w:rPr>
        <w:t xml:space="preserve"> with the town subsequently receiving a further </w:t>
      </w:r>
      <w:r w:rsidR="00EF15F3">
        <w:rPr>
          <w:noProof/>
          <w:lang w:eastAsia="en-GB"/>
        </w:rPr>
        <w:t>£</w:t>
      </w:r>
      <w:r>
        <w:rPr>
          <w:noProof/>
          <w:lang w:eastAsia="en-GB"/>
        </w:rPr>
        <w:t>4.9</w:t>
      </w:r>
      <w:r w:rsidR="00EF15F3">
        <w:rPr>
          <w:noProof/>
          <w:lang w:eastAsia="en-GB"/>
        </w:rPr>
        <w:t xml:space="preserve"> million award from the local sustainability transport fund to allow Shrewsbury to build on this growth trend.</w:t>
      </w:r>
    </w:p>
    <w:p w14:paraId="7822BC35" w14:textId="77777777" w:rsidR="00EF15F3" w:rsidRDefault="00EF15F3" w:rsidP="00FC51EC">
      <w:pPr>
        <w:spacing w:after="0"/>
        <w:rPr>
          <w:noProof/>
          <w:lang w:eastAsia="en-GB"/>
        </w:rPr>
      </w:pPr>
    </w:p>
    <w:p w14:paraId="19859239" w14:textId="5BA27F1F" w:rsidR="005F1401" w:rsidRDefault="00FC51EC" w:rsidP="00A54DF0">
      <w:pPr>
        <w:spacing w:after="0"/>
        <w:rPr>
          <w:noProof/>
          <w:lang w:eastAsia="en-GB"/>
        </w:rPr>
      </w:pPr>
      <w:r>
        <w:rPr>
          <w:noProof/>
          <w:lang w:eastAsia="en-GB"/>
        </w:rPr>
        <w:t xml:space="preserve">We believe the town of Shrewsbury </w:t>
      </w:r>
      <w:r w:rsidR="00EF15F3">
        <w:rPr>
          <w:noProof/>
          <w:lang w:eastAsia="en-GB"/>
        </w:rPr>
        <w:t>has</w:t>
      </w:r>
      <w:r w:rsidR="00A54DF0">
        <w:rPr>
          <w:noProof/>
          <w:lang w:eastAsia="en-GB"/>
        </w:rPr>
        <w:t xml:space="preserve"> the potential to further advance this positive start by implementing </w:t>
      </w:r>
      <w:r>
        <w:rPr>
          <w:noProof/>
          <w:lang w:eastAsia="en-GB"/>
        </w:rPr>
        <w:t xml:space="preserve">some of the </w:t>
      </w:r>
      <w:r w:rsidR="00EF15F3" w:rsidRPr="00EF15F3">
        <w:rPr>
          <w:b/>
          <w:noProof/>
          <w:color w:val="FF0000"/>
          <w:lang w:eastAsia="en-GB"/>
        </w:rPr>
        <w:t xml:space="preserve">new </w:t>
      </w:r>
      <w:r w:rsidRPr="00EF15F3">
        <w:rPr>
          <w:b/>
          <w:noProof/>
          <w:color w:val="FF0000"/>
          <w:lang w:eastAsia="en-GB"/>
        </w:rPr>
        <w:t>innovative ideas</w:t>
      </w:r>
      <w:r w:rsidRPr="00EF15F3">
        <w:rPr>
          <w:noProof/>
          <w:color w:val="FF0000"/>
          <w:lang w:eastAsia="en-GB"/>
        </w:rPr>
        <w:t xml:space="preserve"> </w:t>
      </w:r>
      <w:r>
        <w:rPr>
          <w:noProof/>
          <w:lang w:eastAsia="en-GB"/>
        </w:rPr>
        <w:t>put forward in this report</w:t>
      </w:r>
      <w:r w:rsidR="00A54DF0">
        <w:rPr>
          <w:noProof/>
          <w:lang w:eastAsia="en-GB"/>
        </w:rPr>
        <w:t xml:space="preserve">. </w:t>
      </w:r>
      <w:r w:rsidR="005F1401">
        <w:rPr>
          <w:b/>
          <w:noProof/>
          <w:lang w:eastAsia="en-GB"/>
        </w:rPr>
        <w:t>We recommend a `f</w:t>
      </w:r>
      <w:r w:rsidR="00C34E14" w:rsidRPr="00C34E14">
        <w:rPr>
          <w:b/>
          <w:noProof/>
          <w:lang w:eastAsia="en-GB"/>
        </w:rPr>
        <w:t>our</w:t>
      </w:r>
      <w:r w:rsidR="005F1401">
        <w:rPr>
          <w:b/>
          <w:noProof/>
          <w:lang w:eastAsia="en-GB"/>
        </w:rPr>
        <w:t>’</w:t>
      </w:r>
      <w:r w:rsidR="00C34E14">
        <w:rPr>
          <w:noProof/>
          <w:lang w:eastAsia="en-GB"/>
        </w:rPr>
        <w:t xml:space="preserve"> </w:t>
      </w:r>
      <w:r w:rsidR="005F1401">
        <w:rPr>
          <w:noProof/>
          <w:lang w:eastAsia="en-GB"/>
        </w:rPr>
        <w:t>phase</w:t>
      </w:r>
      <w:r w:rsidR="00AC7242">
        <w:rPr>
          <w:noProof/>
          <w:lang w:eastAsia="en-GB"/>
        </w:rPr>
        <w:t xml:space="preserve"> </w:t>
      </w:r>
      <w:r w:rsidR="00C34E14">
        <w:rPr>
          <w:noProof/>
          <w:lang w:eastAsia="en-GB"/>
        </w:rPr>
        <w:t>strategic</w:t>
      </w:r>
      <w:r w:rsidR="005F1401">
        <w:rPr>
          <w:noProof/>
          <w:lang w:eastAsia="en-GB"/>
        </w:rPr>
        <w:t xml:space="preserve"> approach to delivery, which we believe with minor adaptations could be applied to </w:t>
      </w:r>
      <w:r w:rsidR="00A54DF0">
        <w:rPr>
          <w:noProof/>
          <w:lang w:eastAsia="en-GB"/>
        </w:rPr>
        <w:t>not only Shrewsbury</w:t>
      </w:r>
      <w:r w:rsidR="00870CDA">
        <w:rPr>
          <w:noProof/>
          <w:lang w:eastAsia="en-GB"/>
        </w:rPr>
        <w:t>,</w:t>
      </w:r>
      <w:r w:rsidR="00A54DF0">
        <w:rPr>
          <w:noProof/>
          <w:lang w:eastAsia="en-GB"/>
        </w:rPr>
        <w:t xml:space="preserve"> but </w:t>
      </w:r>
      <w:r w:rsidR="00870CDA">
        <w:rPr>
          <w:noProof/>
          <w:lang w:eastAsia="en-GB"/>
        </w:rPr>
        <w:t xml:space="preserve">all </w:t>
      </w:r>
      <w:r w:rsidR="005F1401">
        <w:rPr>
          <w:noProof/>
          <w:lang w:eastAsia="en-GB"/>
        </w:rPr>
        <w:t>market towns and villages across our area.</w:t>
      </w:r>
    </w:p>
    <w:p w14:paraId="59FF323F" w14:textId="2E37879C" w:rsidR="00870CDA" w:rsidRDefault="00870CDA" w:rsidP="00A54DF0">
      <w:pPr>
        <w:spacing w:after="0"/>
        <w:rPr>
          <w:noProof/>
          <w:lang w:eastAsia="en-GB"/>
        </w:rPr>
      </w:pPr>
    </w:p>
    <w:p w14:paraId="235A34A7" w14:textId="77777777" w:rsidR="00870CDA" w:rsidRDefault="00870CDA" w:rsidP="00A54DF0">
      <w:pPr>
        <w:spacing w:after="0"/>
        <w:rPr>
          <w:noProof/>
          <w:lang w:eastAsia="en-GB"/>
        </w:rPr>
      </w:pPr>
    </w:p>
    <w:p w14:paraId="0723A29C" w14:textId="5ABADEEC" w:rsidR="00C34E14" w:rsidRPr="00C83C92" w:rsidRDefault="00AC7242" w:rsidP="00C83C92">
      <w:pPr>
        <w:shd w:val="clear" w:color="auto" w:fill="E2EFD9" w:themeFill="accent6" w:themeFillTint="33"/>
        <w:rPr>
          <w:b/>
          <w:noProof/>
          <w:color w:val="538135" w:themeColor="accent6" w:themeShade="BF"/>
          <w:sz w:val="28"/>
          <w:szCs w:val="28"/>
          <w:lang w:eastAsia="en-GB"/>
        </w:rPr>
      </w:pPr>
      <w:r w:rsidRPr="00C83C92">
        <w:rPr>
          <w:b/>
          <w:noProof/>
          <w:color w:val="538135" w:themeColor="accent6" w:themeShade="BF"/>
          <w:sz w:val="28"/>
          <w:szCs w:val="28"/>
          <w:lang w:eastAsia="en-GB"/>
        </w:rPr>
        <w:lastRenderedPageBreak/>
        <w:t>Phase One</w:t>
      </w:r>
      <w:r w:rsidR="00C521A2" w:rsidRPr="00C83C92">
        <w:rPr>
          <w:b/>
          <w:noProof/>
          <w:color w:val="538135" w:themeColor="accent6" w:themeShade="BF"/>
          <w:sz w:val="28"/>
          <w:szCs w:val="28"/>
          <w:lang w:eastAsia="en-GB"/>
        </w:rPr>
        <w:t xml:space="preserve"> </w:t>
      </w:r>
      <w:r w:rsidR="00C83C92">
        <w:rPr>
          <w:b/>
          <w:noProof/>
          <w:color w:val="538135" w:themeColor="accent6" w:themeShade="BF"/>
          <w:sz w:val="28"/>
          <w:szCs w:val="28"/>
          <w:lang w:eastAsia="en-GB"/>
        </w:rPr>
        <w:t xml:space="preserve">Create a </w:t>
      </w:r>
      <w:r w:rsidRPr="00C83C92">
        <w:rPr>
          <w:b/>
          <w:noProof/>
          <w:color w:val="538135" w:themeColor="accent6" w:themeShade="BF"/>
          <w:sz w:val="28"/>
          <w:szCs w:val="28"/>
          <w:lang w:eastAsia="en-GB"/>
        </w:rPr>
        <w:t>Regional Cycling</w:t>
      </w:r>
      <w:r w:rsidR="00C34E14" w:rsidRPr="00C83C92">
        <w:rPr>
          <w:b/>
          <w:noProof/>
          <w:color w:val="538135" w:themeColor="accent6" w:themeShade="BF"/>
          <w:sz w:val="28"/>
          <w:szCs w:val="28"/>
          <w:lang w:eastAsia="en-GB"/>
        </w:rPr>
        <w:t xml:space="preserve"> Hub </w:t>
      </w:r>
      <w:r w:rsidRPr="00C83C92">
        <w:rPr>
          <w:b/>
          <w:noProof/>
          <w:color w:val="538135" w:themeColor="accent6" w:themeShade="BF"/>
          <w:sz w:val="28"/>
          <w:szCs w:val="28"/>
          <w:lang w:eastAsia="en-GB"/>
        </w:rPr>
        <w:t>S</w:t>
      </w:r>
      <w:r w:rsidR="00C34E14" w:rsidRPr="00C83C92">
        <w:rPr>
          <w:b/>
          <w:noProof/>
          <w:color w:val="538135" w:themeColor="accent6" w:themeShade="BF"/>
          <w:sz w:val="28"/>
          <w:szCs w:val="28"/>
          <w:lang w:eastAsia="en-GB"/>
        </w:rPr>
        <w:t>ite: Sundorne Sports Village</w:t>
      </w:r>
    </w:p>
    <w:p w14:paraId="491CE811" w14:textId="7E9B823E" w:rsidR="00C83C92" w:rsidRDefault="00C83C92" w:rsidP="00C34E14">
      <w:pPr>
        <w:rPr>
          <w:b/>
          <w:noProof/>
          <w:lang w:eastAsia="en-GB"/>
        </w:rPr>
      </w:pPr>
      <w:r>
        <w:rPr>
          <w:noProof/>
          <w:lang w:eastAsia="en-GB"/>
        </w:rPr>
        <w:t xml:space="preserve">We propose that a four phase approach towards change could be implemented starting with phase one, the introduction and identification of a </w:t>
      </w:r>
      <w:r w:rsidRPr="001F64C1">
        <w:rPr>
          <w:b/>
          <w:noProof/>
          <w:lang w:eastAsia="en-GB"/>
        </w:rPr>
        <w:t>regional cycling hub site</w:t>
      </w:r>
      <w:r>
        <w:rPr>
          <w:b/>
          <w:noProof/>
          <w:lang w:eastAsia="en-GB"/>
        </w:rPr>
        <w:t xml:space="preserve"> at Sundorne Sports Village.</w:t>
      </w:r>
    </w:p>
    <w:p w14:paraId="2EE0701F" w14:textId="03A2E821" w:rsidR="00C83C92" w:rsidRDefault="00C83C92" w:rsidP="00C34E14">
      <w:pPr>
        <w:rPr>
          <w:noProof/>
          <w:lang w:eastAsia="en-GB"/>
        </w:rPr>
      </w:pPr>
      <w:r>
        <w:rPr>
          <w:noProof/>
          <w:lang w:eastAsia="en-GB"/>
        </w:rPr>
        <w:drawing>
          <wp:inline distT="0" distB="0" distL="0" distR="0" wp14:anchorId="3BC58F2E" wp14:editId="584C5698">
            <wp:extent cx="5901690" cy="3249295"/>
            <wp:effectExtent l="0" t="0" r="381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1690" cy="3249295"/>
                    </a:xfrm>
                    <a:prstGeom prst="rect">
                      <a:avLst/>
                    </a:prstGeom>
                    <a:noFill/>
                  </pic:spPr>
                </pic:pic>
              </a:graphicData>
            </a:graphic>
          </wp:inline>
        </w:drawing>
      </w:r>
    </w:p>
    <w:p w14:paraId="6CA854BC" w14:textId="02F272B2" w:rsidR="00C83C92" w:rsidRDefault="00C83C92" w:rsidP="00C83C92">
      <w:pPr>
        <w:jc w:val="center"/>
        <w:rPr>
          <w:noProof/>
          <w:lang w:eastAsia="en-GB"/>
        </w:rPr>
      </w:pPr>
      <w:r>
        <w:rPr>
          <w:noProof/>
          <w:lang w:eastAsia="en-GB"/>
        </w:rPr>
        <w:t>Sundorne Sports Village Shrewsbury</w:t>
      </w:r>
    </w:p>
    <w:p w14:paraId="2F2D134A" w14:textId="5E3EE13D" w:rsidR="005F1401" w:rsidRDefault="005F1401" w:rsidP="00C34E14">
      <w:pPr>
        <w:rPr>
          <w:noProof/>
          <w:lang w:eastAsia="en-GB"/>
        </w:rPr>
      </w:pPr>
      <w:r>
        <w:rPr>
          <w:noProof/>
          <w:lang w:eastAsia="en-GB"/>
        </w:rPr>
        <w:t xml:space="preserve">Already established as a base for elite </w:t>
      </w:r>
      <w:r w:rsidR="00870CDA">
        <w:rPr>
          <w:noProof/>
          <w:lang w:eastAsia="en-GB"/>
        </w:rPr>
        <w:t xml:space="preserve">competitive </w:t>
      </w:r>
      <w:r>
        <w:rPr>
          <w:noProof/>
          <w:lang w:eastAsia="en-GB"/>
        </w:rPr>
        <w:t xml:space="preserve">cycling and disability cycling </w:t>
      </w:r>
      <w:r w:rsidR="00870CDA">
        <w:rPr>
          <w:noProof/>
          <w:lang w:eastAsia="en-GB"/>
        </w:rPr>
        <w:t>with support from</w:t>
      </w:r>
      <w:r>
        <w:rPr>
          <w:noProof/>
          <w:lang w:eastAsia="en-GB"/>
        </w:rPr>
        <w:t xml:space="preserve"> cyclings governing body, we believe this venue should be developed further to meet the cycling needs of a more diverse user group</w:t>
      </w:r>
      <w:r w:rsidR="00870CDA">
        <w:rPr>
          <w:noProof/>
          <w:lang w:eastAsia="en-GB"/>
        </w:rPr>
        <w:t>,</w:t>
      </w:r>
      <w:r>
        <w:rPr>
          <w:noProof/>
          <w:lang w:eastAsia="en-GB"/>
        </w:rPr>
        <w:t xml:space="preserve"> with young people very much at the heart of our thinking</w:t>
      </w:r>
      <w:r w:rsidR="00870CDA">
        <w:rPr>
          <w:noProof/>
          <w:lang w:eastAsia="en-GB"/>
        </w:rPr>
        <w:t>,</w:t>
      </w:r>
      <w:r>
        <w:rPr>
          <w:noProof/>
          <w:lang w:eastAsia="en-GB"/>
        </w:rPr>
        <w:t xml:space="preserve"> through the delivery of bikeability programmes, instructor programmes and a whole host of community development programmes led in-house at the </w:t>
      </w:r>
      <w:r w:rsidR="00870CDA">
        <w:rPr>
          <w:noProof/>
          <w:lang w:eastAsia="en-GB"/>
        </w:rPr>
        <w:t>S</w:t>
      </w:r>
      <w:r>
        <w:rPr>
          <w:noProof/>
          <w:lang w:eastAsia="en-GB"/>
        </w:rPr>
        <w:t xml:space="preserve">hropshire </w:t>
      </w:r>
      <w:r w:rsidR="00870CDA">
        <w:rPr>
          <w:noProof/>
          <w:lang w:eastAsia="en-GB"/>
        </w:rPr>
        <w:t>C</w:t>
      </w:r>
      <w:r>
        <w:rPr>
          <w:noProof/>
          <w:lang w:eastAsia="en-GB"/>
        </w:rPr>
        <w:t xml:space="preserve">ommunity </w:t>
      </w:r>
      <w:r w:rsidR="00870CDA">
        <w:rPr>
          <w:noProof/>
          <w:lang w:eastAsia="en-GB"/>
        </w:rPr>
        <w:t>T</w:t>
      </w:r>
      <w:r>
        <w:rPr>
          <w:noProof/>
          <w:lang w:eastAsia="en-GB"/>
        </w:rPr>
        <w:t>rust led facility.</w:t>
      </w:r>
    </w:p>
    <w:p w14:paraId="7D21E5C1" w14:textId="084D7117" w:rsidR="00C34E14" w:rsidRDefault="00C34E14" w:rsidP="00C34E14">
      <w:pPr>
        <w:rPr>
          <w:noProof/>
          <w:lang w:eastAsia="en-GB"/>
        </w:rPr>
      </w:pPr>
      <w:r>
        <w:rPr>
          <w:noProof/>
          <w:lang w:eastAsia="en-GB"/>
        </w:rPr>
        <w:t xml:space="preserve">Located to the </w:t>
      </w:r>
      <w:r w:rsidR="00C43B8C">
        <w:rPr>
          <w:noProof/>
          <w:lang w:eastAsia="en-GB"/>
        </w:rPr>
        <w:t>n</w:t>
      </w:r>
      <w:r>
        <w:rPr>
          <w:noProof/>
          <w:lang w:eastAsia="en-GB"/>
        </w:rPr>
        <w:t xml:space="preserve">orth of Shrewsbury the sports village is </w:t>
      </w:r>
      <w:r w:rsidR="00870CDA">
        <w:rPr>
          <w:noProof/>
          <w:lang w:eastAsia="en-GB"/>
        </w:rPr>
        <w:t xml:space="preserve">situated </w:t>
      </w:r>
      <w:r>
        <w:rPr>
          <w:noProof/>
          <w:lang w:eastAsia="en-GB"/>
        </w:rPr>
        <w:t>in a well populated area</w:t>
      </w:r>
      <w:r w:rsidR="00870CDA">
        <w:rPr>
          <w:noProof/>
          <w:lang w:eastAsia="en-GB"/>
        </w:rPr>
        <w:t xml:space="preserve"> of deprivation,</w:t>
      </w:r>
      <w:r>
        <w:rPr>
          <w:noProof/>
          <w:lang w:eastAsia="en-GB"/>
        </w:rPr>
        <w:t xml:space="preserve"> that has a number of good </w:t>
      </w:r>
      <w:r w:rsidR="00870CDA">
        <w:rPr>
          <w:noProof/>
          <w:lang w:eastAsia="en-GB"/>
        </w:rPr>
        <w:t>local car and bus</w:t>
      </w:r>
      <w:r>
        <w:rPr>
          <w:noProof/>
          <w:lang w:eastAsia="en-GB"/>
        </w:rPr>
        <w:t xml:space="preserve"> routes leading to </w:t>
      </w:r>
      <w:r w:rsidR="00870CDA">
        <w:rPr>
          <w:noProof/>
          <w:lang w:eastAsia="en-GB"/>
        </w:rPr>
        <w:t xml:space="preserve">and from </w:t>
      </w:r>
      <w:r>
        <w:rPr>
          <w:noProof/>
          <w:lang w:eastAsia="en-GB"/>
        </w:rPr>
        <w:t>it</w:t>
      </w:r>
      <w:r w:rsidR="001F64C1">
        <w:rPr>
          <w:noProof/>
          <w:lang w:eastAsia="en-GB"/>
        </w:rPr>
        <w:t>,</w:t>
      </w:r>
      <w:r>
        <w:rPr>
          <w:noProof/>
          <w:lang w:eastAsia="en-GB"/>
        </w:rPr>
        <w:t xml:space="preserve"> </w:t>
      </w:r>
      <w:r w:rsidR="00870CDA">
        <w:rPr>
          <w:noProof/>
          <w:lang w:eastAsia="en-GB"/>
        </w:rPr>
        <w:t>both into Shrewsbury town centre, from the surrounding rural villages as well as to the county wide  communities like Telford, Bridgnorth and Whitchurch as well as further a field across the West Midlands.</w:t>
      </w:r>
    </w:p>
    <w:p w14:paraId="1CFA1E6E" w14:textId="1DF82CF8" w:rsidR="006453EE" w:rsidRDefault="00870CDA" w:rsidP="006453EE">
      <w:pPr>
        <w:rPr>
          <w:noProof/>
          <w:lang w:eastAsia="en-GB"/>
        </w:rPr>
      </w:pPr>
      <w:r>
        <w:rPr>
          <w:noProof/>
          <w:lang w:eastAsia="en-GB"/>
        </w:rPr>
        <w:t xml:space="preserve">The site itself provides a massive </w:t>
      </w:r>
      <w:r w:rsidR="00626C2D">
        <w:rPr>
          <w:noProof/>
          <w:lang w:eastAsia="en-GB"/>
        </w:rPr>
        <w:t xml:space="preserve">off-road </w:t>
      </w:r>
      <w:r>
        <w:rPr>
          <w:noProof/>
          <w:lang w:eastAsia="en-GB"/>
        </w:rPr>
        <w:t xml:space="preserve">oppportunity to </w:t>
      </w:r>
      <w:r w:rsidR="006453EE">
        <w:rPr>
          <w:noProof/>
          <w:lang w:eastAsia="en-GB"/>
        </w:rPr>
        <w:t>access through a wooded area</w:t>
      </w:r>
      <w:r w:rsidR="00C43B8C">
        <w:rPr>
          <w:noProof/>
          <w:lang w:eastAsia="en-GB"/>
        </w:rPr>
        <w:t>,</w:t>
      </w:r>
      <w:r w:rsidR="006453EE">
        <w:rPr>
          <w:noProof/>
          <w:lang w:eastAsia="en-GB"/>
        </w:rPr>
        <w:t xml:space="preserve"> the river severn towpath leading in one direction to the centre of </w:t>
      </w:r>
      <w:r>
        <w:rPr>
          <w:noProof/>
          <w:lang w:eastAsia="en-GB"/>
        </w:rPr>
        <w:t>S</w:t>
      </w:r>
      <w:r w:rsidR="006453EE">
        <w:rPr>
          <w:noProof/>
          <w:lang w:eastAsia="en-GB"/>
        </w:rPr>
        <w:t>hrewsbury and in the other towards Haughmond, Uppington, Attingham and beyond to Iron bridge</w:t>
      </w:r>
      <w:r>
        <w:rPr>
          <w:noProof/>
          <w:lang w:eastAsia="en-GB"/>
        </w:rPr>
        <w:t xml:space="preserve"> on foot or by bike</w:t>
      </w:r>
      <w:r w:rsidR="006453EE">
        <w:rPr>
          <w:noProof/>
          <w:lang w:eastAsia="en-GB"/>
        </w:rPr>
        <w:t>.</w:t>
      </w:r>
    </w:p>
    <w:p w14:paraId="09BEA80E" w14:textId="7241DEF9" w:rsidR="006453EE" w:rsidRDefault="006453EE" w:rsidP="006453EE">
      <w:pPr>
        <w:jc w:val="center"/>
        <w:rPr>
          <w:noProof/>
          <w:lang w:eastAsia="en-GB"/>
        </w:rPr>
      </w:pPr>
      <w:r>
        <w:rPr>
          <w:noProof/>
          <w:lang w:eastAsia="en-GB"/>
        </w:rPr>
        <w:lastRenderedPageBreak/>
        <w:drawing>
          <wp:inline distT="0" distB="0" distL="0" distR="0" wp14:anchorId="6413F802" wp14:editId="6D1E40D0">
            <wp:extent cx="3529965" cy="21945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9965" cy="2194560"/>
                    </a:xfrm>
                    <a:prstGeom prst="rect">
                      <a:avLst/>
                    </a:prstGeom>
                    <a:noFill/>
                  </pic:spPr>
                </pic:pic>
              </a:graphicData>
            </a:graphic>
          </wp:inline>
        </w:drawing>
      </w:r>
    </w:p>
    <w:p w14:paraId="1761C61E" w14:textId="6F0B095F" w:rsidR="006453EE" w:rsidRDefault="006453EE" w:rsidP="006453EE">
      <w:pPr>
        <w:jc w:val="center"/>
        <w:rPr>
          <w:noProof/>
          <w:lang w:eastAsia="en-GB"/>
        </w:rPr>
      </w:pPr>
      <w:r>
        <w:rPr>
          <w:noProof/>
          <w:lang w:eastAsia="en-GB"/>
        </w:rPr>
        <w:t xml:space="preserve">Access </w:t>
      </w:r>
      <w:r w:rsidR="00C43B8C">
        <w:rPr>
          <w:noProof/>
          <w:lang w:eastAsia="en-GB"/>
        </w:rPr>
        <w:t xml:space="preserve">to and </w:t>
      </w:r>
      <w:r>
        <w:rPr>
          <w:noProof/>
          <w:lang w:eastAsia="en-GB"/>
        </w:rPr>
        <w:t xml:space="preserve">from grass pitches, through woodland  to </w:t>
      </w:r>
      <w:r w:rsidR="00626C2D">
        <w:rPr>
          <w:noProof/>
          <w:lang w:eastAsia="en-GB"/>
        </w:rPr>
        <w:t>R</w:t>
      </w:r>
      <w:r>
        <w:rPr>
          <w:noProof/>
          <w:lang w:eastAsia="en-GB"/>
        </w:rPr>
        <w:t xml:space="preserve">iver </w:t>
      </w:r>
      <w:r w:rsidR="00626C2D">
        <w:rPr>
          <w:noProof/>
          <w:lang w:eastAsia="en-GB"/>
        </w:rPr>
        <w:t>S</w:t>
      </w:r>
      <w:r>
        <w:rPr>
          <w:noProof/>
          <w:lang w:eastAsia="en-GB"/>
        </w:rPr>
        <w:t>evern tow path</w:t>
      </w:r>
    </w:p>
    <w:p w14:paraId="371E7B6A" w14:textId="77777777" w:rsidR="003C6B1C" w:rsidRDefault="003C6B1C" w:rsidP="00C34E14">
      <w:pPr>
        <w:rPr>
          <w:b/>
          <w:noProof/>
          <w:lang w:eastAsia="en-GB"/>
        </w:rPr>
      </w:pPr>
    </w:p>
    <w:p w14:paraId="187807F7" w14:textId="3E9A9095" w:rsidR="00C34E14" w:rsidRDefault="00C34E14" w:rsidP="00C34E14">
      <w:pPr>
        <w:rPr>
          <w:b/>
          <w:noProof/>
          <w:lang w:eastAsia="en-GB"/>
        </w:rPr>
      </w:pPr>
      <w:r w:rsidRPr="00297B43">
        <w:rPr>
          <w:b/>
          <w:noProof/>
          <w:lang w:eastAsia="en-GB"/>
        </w:rPr>
        <w:t>Existing amenities</w:t>
      </w:r>
      <w:r w:rsidR="00626C2D">
        <w:rPr>
          <w:b/>
          <w:noProof/>
          <w:lang w:eastAsia="en-GB"/>
        </w:rPr>
        <w:t xml:space="preserve"> at the Sports Village</w:t>
      </w:r>
    </w:p>
    <w:p w14:paraId="5C4B8339" w14:textId="29FD1A90" w:rsidR="006453EE" w:rsidRPr="00626C2D" w:rsidRDefault="006453EE" w:rsidP="00626C2D">
      <w:pPr>
        <w:pStyle w:val="ListParagraph"/>
        <w:numPr>
          <w:ilvl w:val="0"/>
          <w:numId w:val="26"/>
        </w:numPr>
        <w:rPr>
          <w:b/>
          <w:noProof/>
          <w:lang w:eastAsia="en-GB"/>
        </w:rPr>
      </w:pPr>
      <w:r w:rsidRPr="00626C2D">
        <w:rPr>
          <w:b/>
          <w:noProof/>
          <w:lang w:eastAsia="en-GB"/>
        </w:rPr>
        <w:t>Existing purpose built regional cycle track</w:t>
      </w:r>
    </w:p>
    <w:p w14:paraId="4D1D09FC" w14:textId="77777777" w:rsidR="0074078E" w:rsidRDefault="00C34E14" w:rsidP="00C34E14">
      <w:pPr>
        <w:pStyle w:val="ListParagraph"/>
        <w:numPr>
          <w:ilvl w:val="0"/>
          <w:numId w:val="26"/>
        </w:numPr>
        <w:spacing w:after="0"/>
        <w:rPr>
          <w:noProof/>
          <w:lang w:eastAsia="en-GB"/>
        </w:rPr>
      </w:pPr>
      <w:r>
        <w:rPr>
          <w:noProof/>
          <w:lang w:eastAsia="en-GB"/>
        </w:rPr>
        <w:t>Facilities are staffed 16 hours per day 7 days a week</w:t>
      </w:r>
    </w:p>
    <w:p w14:paraId="4C0B3633" w14:textId="77777777" w:rsidR="0074078E" w:rsidRDefault="00C34E14" w:rsidP="00C34E14">
      <w:pPr>
        <w:pStyle w:val="ListParagraph"/>
        <w:numPr>
          <w:ilvl w:val="0"/>
          <w:numId w:val="26"/>
        </w:numPr>
        <w:spacing w:after="0"/>
        <w:rPr>
          <w:noProof/>
          <w:lang w:eastAsia="en-GB"/>
        </w:rPr>
      </w:pPr>
      <w:r>
        <w:rPr>
          <w:noProof/>
          <w:lang w:eastAsia="en-GB"/>
        </w:rPr>
        <w:t>Good sized car park facilities with appropriate lighting and CCTV available</w:t>
      </w:r>
    </w:p>
    <w:p w14:paraId="63D711F5" w14:textId="77777777" w:rsidR="0074078E" w:rsidRDefault="00C34E14" w:rsidP="00C34E14">
      <w:pPr>
        <w:pStyle w:val="ListParagraph"/>
        <w:numPr>
          <w:ilvl w:val="0"/>
          <w:numId w:val="26"/>
        </w:numPr>
        <w:spacing w:after="0"/>
        <w:rPr>
          <w:noProof/>
          <w:lang w:eastAsia="en-GB"/>
        </w:rPr>
      </w:pPr>
      <w:r>
        <w:rPr>
          <w:noProof/>
          <w:lang w:eastAsia="en-GB"/>
        </w:rPr>
        <w:t>Toilets, changing and shower facilities</w:t>
      </w:r>
    </w:p>
    <w:p w14:paraId="29DAE15D" w14:textId="77777777" w:rsidR="0074078E" w:rsidRDefault="00C34E14" w:rsidP="00266D1D">
      <w:pPr>
        <w:pStyle w:val="ListParagraph"/>
        <w:numPr>
          <w:ilvl w:val="0"/>
          <w:numId w:val="26"/>
        </w:numPr>
        <w:spacing w:after="0"/>
        <w:rPr>
          <w:noProof/>
          <w:lang w:eastAsia="en-GB"/>
        </w:rPr>
      </w:pPr>
      <w:r>
        <w:rPr>
          <w:noProof/>
          <w:lang w:eastAsia="en-GB"/>
        </w:rPr>
        <w:t>Café and refreshments area</w:t>
      </w:r>
    </w:p>
    <w:p w14:paraId="739602FC" w14:textId="77777777" w:rsidR="0074078E" w:rsidRDefault="00C34E14" w:rsidP="00266D1D">
      <w:pPr>
        <w:pStyle w:val="ListParagraph"/>
        <w:numPr>
          <w:ilvl w:val="0"/>
          <w:numId w:val="26"/>
        </w:numPr>
        <w:spacing w:after="0"/>
        <w:rPr>
          <w:noProof/>
          <w:lang w:eastAsia="en-GB"/>
        </w:rPr>
      </w:pPr>
      <w:r>
        <w:rPr>
          <w:noProof/>
          <w:lang w:eastAsia="en-GB"/>
        </w:rPr>
        <w:t xml:space="preserve">Large open </w:t>
      </w:r>
      <w:r w:rsidR="005F1401">
        <w:rPr>
          <w:noProof/>
          <w:lang w:eastAsia="en-GB"/>
        </w:rPr>
        <w:t xml:space="preserve">recreational public </w:t>
      </w:r>
      <w:r>
        <w:rPr>
          <w:noProof/>
          <w:lang w:eastAsia="en-GB"/>
        </w:rPr>
        <w:t>space currently used</w:t>
      </w:r>
      <w:r w:rsidR="005F1401">
        <w:rPr>
          <w:noProof/>
          <w:lang w:eastAsia="en-GB"/>
        </w:rPr>
        <w:t xml:space="preserve"> currently predominantly</w:t>
      </w:r>
      <w:r>
        <w:rPr>
          <w:noProof/>
          <w:lang w:eastAsia="en-GB"/>
        </w:rPr>
        <w:t xml:space="preserve"> for football</w:t>
      </w:r>
      <w:r w:rsidR="005F1401">
        <w:rPr>
          <w:noProof/>
          <w:lang w:eastAsia="en-GB"/>
        </w:rPr>
        <w:t>.</w:t>
      </w:r>
    </w:p>
    <w:p w14:paraId="263D4C9F" w14:textId="77777777" w:rsidR="0074078E" w:rsidRDefault="006453EE" w:rsidP="00266D1D">
      <w:pPr>
        <w:pStyle w:val="ListParagraph"/>
        <w:numPr>
          <w:ilvl w:val="0"/>
          <w:numId w:val="26"/>
        </w:numPr>
        <w:spacing w:after="0"/>
        <w:rPr>
          <w:noProof/>
          <w:lang w:eastAsia="en-GB"/>
        </w:rPr>
      </w:pPr>
      <w:r>
        <w:rPr>
          <w:noProof/>
          <w:lang w:eastAsia="en-GB"/>
        </w:rPr>
        <w:t>Four court fenced hard tarmac area</w:t>
      </w:r>
    </w:p>
    <w:p w14:paraId="66D0D53B" w14:textId="77777777" w:rsidR="0074078E" w:rsidRDefault="006453EE" w:rsidP="00266D1D">
      <w:pPr>
        <w:pStyle w:val="ListParagraph"/>
        <w:numPr>
          <w:ilvl w:val="0"/>
          <w:numId w:val="26"/>
        </w:numPr>
        <w:spacing w:after="0"/>
        <w:rPr>
          <w:noProof/>
          <w:lang w:eastAsia="en-GB"/>
        </w:rPr>
      </w:pPr>
      <w:r>
        <w:rPr>
          <w:noProof/>
          <w:lang w:eastAsia="en-GB"/>
        </w:rPr>
        <w:t>Childrens play area</w:t>
      </w:r>
    </w:p>
    <w:p w14:paraId="326EC999" w14:textId="77777777" w:rsidR="0074078E" w:rsidRDefault="006453EE" w:rsidP="00266D1D">
      <w:pPr>
        <w:pStyle w:val="ListParagraph"/>
        <w:numPr>
          <w:ilvl w:val="0"/>
          <w:numId w:val="26"/>
        </w:numPr>
        <w:spacing w:after="0"/>
        <w:rPr>
          <w:noProof/>
          <w:lang w:eastAsia="en-GB"/>
        </w:rPr>
      </w:pPr>
      <w:r>
        <w:rPr>
          <w:noProof/>
          <w:lang w:eastAsia="en-GB"/>
        </w:rPr>
        <w:t>Trim trail</w:t>
      </w:r>
    </w:p>
    <w:p w14:paraId="1DAEE8E1" w14:textId="5F38B1BF" w:rsidR="006453EE" w:rsidRDefault="006453EE" w:rsidP="00266D1D">
      <w:pPr>
        <w:pStyle w:val="ListParagraph"/>
        <w:numPr>
          <w:ilvl w:val="0"/>
          <w:numId w:val="26"/>
        </w:numPr>
        <w:spacing w:after="0"/>
        <w:rPr>
          <w:noProof/>
          <w:lang w:eastAsia="en-GB"/>
        </w:rPr>
      </w:pPr>
      <w:r>
        <w:rPr>
          <w:noProof/>
          <w:lang w:eastAsia="en-GB"/>
        </w:rPr>
        <w:t>Skate park area</w:t>
      </w:r>
    </w:p>
    <w:p w14:paraId="1D07CAF3" w14:textId="77777777" w:rsidR="0074078E" w:rsidRDefault="0074078E" w:rsidP="005D6B4A">
      <w:pPr>
        <w:pStyle w:val="ListParagraph"/>
        <w:spacing w:after="0"/>
        <w:rPr>
          <w:noProof/>
          <w:lang w:eastAsia="en-GB"/>
        </w:rPr>
      </w:pPr>
    </w:p>
    <w:p w14:paraId="4B6A89C2" w14:textId="7923A57D" w:rsidR="006453EE" w:rsidRPr="006453EE" w:rsidRDefault="00FB1003" w:rsidP="0074078E">
      <w:pPr>
        <w:spacing w:after="0"/>
        <w:rPr>
          <w:b/>
          <w:noProof/>
          <w:lang w:eastAsia="en-GB"/>
        </w:rPr>
      </w:pPr>
      <w:r>
        <w:rPr>
          <w:b/>
          <w:noProof/>
          <w:lang w:eastAsia="en-GB"/>
        </w:rPr>
        <w:t>Opportunity</w:t>
      </w:r>
      <w:r w:rsidR="00626C2D">
        <w:rPr>
          <w:b/>
          <w:noProof/>
          <w:lang w:eastAsia="en-GB"/>
        </w:rPr>
        <w:t xml:space="preserve"> to make better use of on site public open space areas</w:t>
      </w:r>
    </w:p>
    <w:p w14:paraId="47491D6E" w14:textId="40039702" w:rsidR="006453EE" w:rsidRDefault="00626C2D" w:rsidP="00266D1D">
      <w:pPr>
        <w:rPr>
          <w:noProof/>
          <w:lang w:eastAsia="en-GB"/>
        </w:rPr>
      </w:pPr>
      <w:r>
        <w:rPr>
          <w:noProof/>
          <w:lang w:eastAsia="en-GB"/>
        </w:rPr>
        <w:t>W</w:t>
      </w:r>
      <w:r w:rsidR="006453EE">
        <w:rPr>
          <w:noProof/>
          <w:lang w:eastAsia="en-GB"/>
        </w:rPr>
        <w:t xml:space="preserve">orking collaboratively with </w:t>
      </w:r>
      <w:r>
        <w:rPr>
          <w:noProof/>
          <w:lang w:eastAsia="en-GB"/>
        </w:rPr>
        <w:t>a wide range of activity user groups including</w:t>
      </w:r>
      <w:r w:rsidR="00EE5C81">
        <w:rPr>
          <w:noProof/>
          <w:lang w:eastAsia="en-GB"/>
        </w:rPr>
        <w:t xml:space="preserve"> sports like </w:t>
      </w:r>
      <w:r w:rsidR="006453EE">
        <w:rPr>
          <w:noProof/>
          <w:lang w:eastAsia="en-GB"/>
        </w:rPr>
        <w:t>football</w:t>
      </w:r>
      <w:r w:rsidR="005D6B4A">
        <w:rPr>
          <w:noProof/>
          <w:lang w:eastAsia="en-GB"/>
        </w:rPr>
        <w:t>,</w:t>
      </w:r>
      <w:r w:rsidR="006453EE">
        <w:rPr>
          <w:noProof/>
          <w:lang w:eastAsia="en-GB"/>
        </w:rPr>
        <w:t xml:space="preserve"> </w:t>
      </w:r>
      <w:r>
        <w:rPr>
          <w:noProof/>
          <w:lang w:eastAsia="en-GB"/>
        </w:rPr>
        <w:t>we believe an opportunity exists to improve the design of the outside open spaces, putting the needs of cyclists and pedestrians at the heart of all decision making, with the purpose being</w:t>
      </w:r>
      <w:r w:rsidR="006453EE">
        <w:rPr>
          <w:noProof/>
          <w:lang w:eastAsia="en-GB"/>
        </w:rPr>
        <w:t xml:space="preserve"> to utilise the space in a more efficient manner than</w:t>
      </w:r>
      <w:r w:rsidR="00EE5C81">
        <w:rPr>
          <w:noProof/>
          <w:lang w:eastAsia="en-GB"/>
        </w:rPr>
        <w:t xml:space="preserve"> is happening</w:t>
      </w:r>
      <w:r w:rsidR="006453EE">
        <w:rPr>
          <w:noProof/>
          <w:lang w:eastAsia="en-GB"/>
        </w:rPr>
        <w:t xml:space="preserve"> at present</w:t>
      </w:r>
      <w:r>
        <w:rPr>
          <w:noProof/>
          <w:lang w:eastAsia="en-GB"/>
        </w:rPr>
        <w:t xml:space="preserve"> for play, physical activity and sport</w:t>
      </w:r>
      <w:r w:rsidR="006453EE">
        <w:rPr>
          <w:noProof/>
          <w:lang w:eastAsia="en-GB"/>
        </w:rPr>
        <w:t>.</w:t>
      </w:r>
    </w:p>
    <w:p w14:paraId="67A81F81" w14:textId="3F33439B" w:rsidR="006453EE" w:rsidRDefault="00626C2D" w:rsidP="00266D1D">
      <w:pPr>
        <w:rPr>
          <w:noProof/>
          <w:lang w:eastAsia="en-GB"/>
        </w:rPr>
      </w:pPr>
      <w:r>
        <w:rPr>
          <w:noProof/>
          <w:lang w:eastAsia="en-GB"/>
        </w:rPr>
        <w:t>The</w:t>
      </w:r>
      <w:r w:rsidR="00EE5C81">
        <w:rPr>
          <w:noProof/>
          <w:lang w:eastAsia="en-GB"/>
        </w:rPr>
        <w:t xml:space="preserve"> re-</w:t>
      </w:r>
      <w:r w:rsidR="006453EE">
        <w:rPr>
          <w:noProof/>
          <w:lang w:eastAsia="en-GB"/>
        </w:rPr>
        <w:t xml:space="preserve">design </w:t>
      </w:r>
      <w:r w:rsidR="00EE5C81">
        <w:rPr>
          <w:noProof/>
          <w:lang w:eastAsia="en-GB"/>
        </w:rPr>
        <w:t xml:space="preserve">of the facilities and amenities </w:t>
      </w:r>
      <w:r w:rsidR="006453EE">
        <w:rPr>
          <w:noProof/>
          <w:lang w:eastAsia="en-GB"/>
        </w:rPr>
        <w:t xml:space="preserve">should </w:t>
      </w:r>
      <w:r>
        <w:rPr>
          <w:noProof/>
          <w:lang w:eastAsia="en-GB"/>
        </w:rPr>
        <w:t xml:space="preserve">also </w:t>
      </w:r>
      <w:r w:rsidR="00EE5C81">
        <w:rPr>
          <w:noProof/>
          <w:lang w:eastAsia="en-GB"/>
        </w:rPr>
        <w:t>include provision</w:t>
      </w:r>
      <w:r w:rsidR="006453EE">
        <w:rPr>
          <w:noProof/>
          <w:lang w:eastAsia="en-GB"/>
        </w:rPr>
        <w:t xml:space="preserve"> to host </w:t>
      </w:r>
      <w:r w:rsidR="00EE5C81">
        <w:rPr>
          <w:noProof/>
          <w:lang w:eastAsia="en-GB"/>
        </w:rPr>
        <w:t>medium size outdoor competive and cultural</w:t>
      </w:r>
      <w:r>
        <w:rPr>
          <w:noProof/>
          <w:lang w:eastAsia="en-GB"/>
        </w:rPr>
        <w:t xml:space="preserve"> events</w:t>
      </w:r>
      <w:r w:rsidR="00EE5C81">
        <w:rPr>
          <w:noProof/>
          <w:lang w:eastAsia="en-GB"/>
        </w:rPr>
        <w:t xml:space="preserve">, </w:t>
      </w:r>
      <w:r w:rsidR="006453EE">
        <w:rPr>
          <w:noProof/>
          <w:lang w:eastAsia="en-GB"/>
        </w:rPr>
        <w:t>account</w:t>
      </w:r>
      <w:r>
        <w:rPr>
          <w:noProof/>
          <w:lang w:eastAsia="en-GB"/>
        </w:rPr>
        <w:t xml:space="preserve">ing for </w:t>
      </w:r>
      <w:r w:rsidR="006453EE">
        <w:rPr>
          <w:noProof/>
          <w:lang w:eastAsia="en-GB"/>
        </w:rPr>
        <w:t xml:space="preserve">visitor and event organisers </w:t>
      </w:r>
      <w:r>
        <w:rPr>
          <w:noProof/>
          <w:lang w:eastAsia="en-GB"/>
        </w:rPr>
        <w:t xml:space="preserve">needs, </w:t>
      </w:r>
      <w:r w:rsidR="00EE5C81">
        <w:rPr>
          <w:noProof/>
          <w:lang w:eastAsia="en-GB"/>
        </w:rPr>
        <w:t>including</w:t>
      </w:r>
      <w:r w:rsidR="006453EE">
        <w:rPr>
          <w:noProof/>
          <w:lang w:eastAsia="en-GB"/>
        </w:rPr>
        <w:t xml:space="preserve"> security, safety and access as part of th</w:t>
      </w:r>
      <w:r>
        <w:rPr>
          <w:noProof/>
          <w:lang w:eastAsia="en-GB"/>
        </w:rPr>
        <w:t>is</w:t>
      </w:r>
      <w:r w:rsidR="006453EE">
        <w:rPr>
          <w:noProof/>
          <w:lang w:eastAsia="en-GB"/>
        </w:rPr>
        <w:t xml:space="preserve"> design process.</w:t>
      </w:r>
    </w:p>
    <w:p w14:paraId="06BA319C" w14:textId="77777777" w:rsidR="00EE5C81" w:rsidRDefault="00EE5C81" w:rsidP="00297B43">
      <w:pPr>
        <w:rPr>
          <w:noProof/>
          <w:lang w:eastAsia="en-GB"/>
        </w:rPr>
      </w:pPr>
      <w:r>
        <w:rPr>
          <w:noProof/>
          <w:lang w:eastAsia="en-GB"/>
        </w:rPr>
        <w:t>Full consultation with all elements of the cycling fraternity would be appropriate as would the formulation of a voluntary working group made up of these interested stakeholders.</w:t>
      </w:r>
    </w:p>
    <w:p w14:paraId="110A0010" w14:textId="77777777" w:rsidR="00EE5C81" w:rsidRDefault="00EE5C81" w:rsidP="00297B43">
      <w:pPr>
        <w:rPr>
          <w:noProof/>
          <w:lang w:eastAsia="en-GB"/>
        </w:rPr>
      </w:pPr>
      <w:r>
        <w:rPr>
          <w:noProof/>
          <w:lang w:eastAsia="en-GB"/>
        </w:rPr>
        <w:t>Examples of the type of opportunities we believe could be implemented are;</w:t>
      </w:r>
    </w:p>
    <w:p w14:paraId="2C395F94" w14:textId="727E4481" w:rsidR="00297B43" w:rsidRPr="00B96EE6" w:rsidRDefault="00EE5C81" w:rsidP="00B96EE6">
      <w:pPr>
        <w:pStyle w:val="ListParagraph"/>
        <w:numPr>
          <w:ilvl w:val="0"/>
          <w:numId w:val="25"/>
        </w:numPr>
        <w:rPr>
          <w:b/>
          <w:noProof/>
          <w:lang w:eastAsia="en-GB"/>
        </w:rPr>
      </w:pPr>
      <w:r>
        <w:rPr>
          <w:noProof/>
          <w:lang w:eastAsia="en-GB"/>
        </w:rPr>
        <w:t>Transform the current under utilised hard court tennis area</w:t>
      </w:r>
      <w:r w:rsidR="00626C2D">
        <w:rPr>
          <w:noProof/>
          <w:lang w:eastAsia="en-GB"/>
        </w:rPr>
        <w:t>,</w:t>
      </w:r>
      <w:r w:rsidR="00297B43">
        <w:rPr>
          <w:noProof/>
          <w:lang w:eastAsia="en-GB"/>
        </w:rPr>
        <w:t xml:space="preserve"> into a </w:t>
      </w:r>
      <w:r>
        <w:rPr>
          <w:noProof/>
          <w:lang w:eastAsia="en-GB"/>
        </w:rPr>
        <w:t xml:space="preserve">high quality </w:t>
      </w:r>
      <w:r w:rsidR="00297B43" w:rsidRPr="00B96EE6">
        <w:rPr>
          <w:b/>
          <w:noProof/>
          <w:lang w:eastAsia="en-GB"/>
        </w:rPr>
        <w:t>toddler</w:t>
      </w:r>
      <w:r w:rsidR="005D6B4A">
        <w:rPr>
          <w:b/>
          <w:noProof/>
          <w:lang w:eastAsia="en-GB"/>
        </w:rPr>
        <w:t>,</w:t>
      </w:r>
      <w:r w:rsidR="0074078E">
        <w:rPr>
          <w:b/>
          <w:noProof/>
          <w:lang w:eastAsia="en-GB"/>
        </w:rPr>
        <w:t xml:space="preserve"> </w:t>
      </w:r>
      <w:r w:rsidR="0074078E" w:rsidRPr="00B96EE6">
        <w:rPr>
          <w:b/>
          <w:noProof/>
          <w:lang w:eastAsia="en-GB"/>
        </w:rPr>
        <w:t>bikeability</w:t>
      </w:r>
      <w:r w:rsidR="0074078E">
        <w:rPr>
          <w:b/>
          <w:noProof/>
          <w:lang w:eastAsia="en-GB"/>
        </w:rPr>
        <w:t>,</w:t>
      </w:r>
      <w:r w:rsidR="00297B43" w:rsidRPr="00B96EE6">
        <w:rPr>
          <w:b/>
          <w:noProof/>
          <w:lang w:eastAsia="en-GB"/>
        </w:rPr>
        <w:t xml:space="preserve"> truck and cycle fun area.</w:t>
      </w:r>
    </w:p>
    <w:p w14:paraId="0DF2B14D" w14:textId="7380F34B" w:rsidR="00EE5C81" w:rsidRDefault="00EE5C81" w:rsidP="00EE5C81">
      <w:pPr>
        <w:jc w:val="center"/>
        <w:rPr>
          <w:b/>
          <w:noProof/>
          <w:lang w:eastAsia="en-GB"/>
        </w:rPr>
      </w:pPr>
      <w:r>
        <w:rPr>
          <w:b/>
          <w:noProof/>
          <w:lang w:eastAsia="en-GB"/>
        </w:rPr>
        <w:lastRenderedPageBreak/>
        <w:drawing>
          <wp:inline distT="0" distB="0" distL="0" distR="0" wp14:anchorId="421AAC41" wp14:editId="3311B4F4">
            <wp:extent cx="3168000" cy="202818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8000" cy="2028183"/>
                    </a:xfrm>
                    <a:prstGeom prst="rect">
                      <a:avLst/>
                    </a:prstGeom>
                    <a:noFill/>
                  </pic:spPr>
                </pic:pic>
              </a:graphicData>
            </a:graphic>
          </wp:inline>
        </w:drawing>
      </w:r>
    </w:p>
    <w:p w14:paraId="3502898B" w14:textId="5B461CDC" w:rsidR="00EE5C81" w:rsidRDefault="00EE5C81" w:rsidP="00EE5C81">
      <w:pPr>
        <w:jc w:val="center"/>
        <w:rPr>
          <w:b/>
          <w:noProof/>
          <w:lang w:eastAsia="en-GB"/>
        </w:rPr>
      </w:pPr>
      <w:r>
        <w:rPr>
          <w:b/>
          <w:noProof/>
          <w:lang w:eastAsia="en-GB"/>
        </w:rPr>
        <w:t xml:space="preserve">Toddler </w:t>
      </w:r>
      <w:r w:rsidR="0074078E">
        <w:rPr>
          <w:b/>
          <w:noProof/>
          <w:lang w:eastAsia="en-GB"/>
        </w:rPr>
        <w:t xml:space="preserve">cycle, </w:t>
      </w:r>
      <w:r>
        <w:rPr>
          <w:b/>
          <w:noProof/>
          <w:lang w:eastAsia="en-GB"/>
        </w:rPr>
        <w:t xml:space="preserve">trycicle, </w:t>
      </w:r>
      <w:r w:rsidR="0074078E">
        <w:rPr>
          <w:b/>
          <w:noProof/>
          <w:lang w:eastAsia="en-GB"/>
        </w:rPr>
        <w:t xml:space="preserve">and </w:t>
      </w:r>
      <w:r>
        <w:rPr>
          <w:b/>
          <w:noProof/>
          <w:lang w:eastAsia="en-GB"/>
        </w:rPr>
        <w:t>truck, fun area.</w:t>
      </w:r>
    </w:p>
    <w:p w14:paraId="29526111" w14:textId="784A565A" w:rsidR="00EE5C81" w:rsidRPr="00B96EE6" w:rsidRDefault="00B96EE6" w:rsidP="00B96EE6">
      <w:pPr>
        <w:pStyle w:val="ListParagraph"/>
        <w:numPr>
          <w:ilvl w:val="0"/>
          <w:numId w:val="25"/>
        </w:numPr>
        <w:rPr>
          <w:b/>
          <w:noProof/>
          <w:lang w:eastAsia="en-GB"/>
        </w:rPr>
      </w:pPr>
      <w:r>
        <w:rPr>
          <w:noProof/>
          <w:lang w:eastAsia="en-GB"/>
        </w:rPr>
        <w:t xml:space="preserve">Develop and design the woodland area to the south of the site to include an adventure cycle track, with </w:t>
      </w:r>
      <w:r w:rsidR="00626C2D">
        <w:rPr>
          <w:noProof/>
          <w:lang w:eastAsia="en-GB"/>
        </w:rPr>
        <w:t xml:space="preserve">attractive pedestrian </w:t>
      </w:r>
      <w:r>
        <w:rPr>
          <w:noProof/>
          <w:lang w:eastAsia="en-GB"/>
        </w:rPr>
        <w:t xml:space="preserve">access points </w:t>
      </w:r>
      <w:r w:rsidR="00626C2D">
        <w:rPr>
          <w:noProof/>
          <w:lang w:eastAsia="en-GB"/>
        </w:rPr>
        <w:t xml:space="preserve">being provided </w:t>
      </w:r>
      <w:r>
        <w:rPr>
          <w:noProof/>
          <w:lang w:eastAsia="en-GB"/>
        </w:rPr>
        <w:t xml:space="preserve">to the </w:t>
      </w:r>
      <w:r w:rsidR="00626C2D">
        <w:rPr>
          <w:noProof/>
          <w:lang w:eastAsia="en-GB"/>
        </w:rPr>
        <w:t>R</w:t>
      </w:r>
      <w:r>
        <w:rPr>
          <w:noProof/>
          <w:lang w:eastAsia="en-GB"/>
        </w:rPr>
        <w:t xml:space="preserve">iver </w:t>
      </w:r>
      <w:r w:rsidR="00626C2D">
        <w:rPr>
          <w:noProof/>
          <w:lang w:eastAsia="en-GB"/>
        </w:rPr>
        <w:t>S</w:t>
      </w:r>
      <w:r>
        <w:rPr>
          <w:noProof/>
          <w:lang w:eastAsia="en-GB"/>
        </w:rPr>
        <w:t>evern  footpath</w:t>
      </w:r>
    </w:p>
    <w:p w14:paraId="767374A1" w14:textId="77777777" w:rsidR="00B96EE6" w:rsidRPr="00B96EE6" w:rsidRDefault="00B96EE6" w:rsidP="00B96EE6">
      <w:pPr>
        <w:pStyle w:val="ListParagraph"/>
        <w:ind w:left="1080"/>
        <w:rPr>
          <w:b/>
          <w:noProof/>
          <w:lang w:eastAsia="en-GB"/>
        </w:rPr>
      </w:pPr>
    </w:p>
    <w:p w14:paraId="74D3CA6D" w14:textId="590CD84C" w:rsidR="00B96EE6" w:rsidRDefault="00B96EE6" w:rsidP="00B96EE6">
      <w:pPr>
        <w:pStyle w:val="ListParagraph"/>
        <w:ind w:left="1080"/>
        <w:jc w:val="center"/>
        <w:rPr>
          <w:b/>
          <w:noProof/>
          <w:lang w:eastAsia="en-GB"/>
        </w:rPr>
      </w:pPr>
      <w:r>
        <w:rPr>
          <w:noProof/>
          <w:lang w:eastAsia="en-GB"/>
        </w:rPr>
        <w:drawing>
          <wp:inline distT="0" distB="0" distL="0" distR="0" wp14:anchorId="15DF6322" wp14:editId="415F6035">
            <wp:extent cx="3242751" cy="201600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2751" cy="2016000"/>
                    </a:xfrm>
                    <a:prstGeom prst="rect">
                      <a:avLst/>
                    </a:prstGeom>
                    <a:noFill/>
                  </pic:spPr>
                </pic:pic>
              </a:graphicData>
            </a:graphic>
          </wp:inline>
        </w:drawing>
      </w:r>
    </w:p>
    <w:p w14:paraId="5CD2BE4A" w14:textId="77777777" w:rsidR="00B96EE6" w:rsidRDefault="00B96EE6" w:rsidP="00B96EE6">
      <w:pPr>
        <w:pStyle w:val="ListParagraph"/>
        <w:ind w:left="1080"/>
        <w:jc w:val="center"/>
        <w:rPr>
          <w:b/>
          <w:noProof/>
          <w:lang w:eastAsia="en-GB"/>
        </w:rPr>
      </w:pPr>
    </w:p>
    <w:p w14:paraId="78B0A898" w14:textId="7CEFA00E" w:rsidR="00B96EE6" w:rsidRPr="00B96EE6" w:rsidRDefault="00B96EE6" w:rsidP="00B96EE6">
      <w:pPr>
        <w:pStyle w:val="ListParagraph"/>
        <w:ind w:left="1080"/>
        <w:jc w:val="center"/>
        <w:rPr>
          <w:b/>
          <w:noProof/>
          <w:lang w:eastAsia="en-GB"/>
        </w:rPr>
      </w:pPr>
      <w:r>
        <w:rPr>
          <w:b/>
          <w:noProof/>
          <w:lang w:eastAsia="en-GB"/>
        </w:rPr>
        <w:t>Arial view of grass pitches with surrounding woodland leading to</w:t>
      </w:r>
      <w:r w:rsidR="00847999">
        <w:rPr>
          <w:b/>
          <w:noProof/>
          <w:lang w:eastAsia="en-GB"/>
        </w:rPr>
        <w:t xml:space="preserve"> the R</w:t>
      </w:r>
      <w:r>
        <w:rPr>
          <w:b/>
          <w:noProof/>
          <w:lang w:eastAsia="en-GB"/>
        </w:rPr>
        <w:t xml:space="preserve">iver </w:t>
      </w:r>
      <w:r w:rsidR="00847999">
        <w:rPr>
          <w:b/>
          <w:noProof/>
          <w:lang w:eastAsia="en-GB"/>
        </w:rPr>
        <w:t>S</w:t>
      </w:r>
      <w:r>
        <w:rPr>
          <w:b/>
          <w:noProof/>
          <w:lang w:eastAsia="en-GB"/>
        </w:rPr>
        <w:t>evern</w:t>
      </w:r>
    </w:p>
    <w:p w14:paraId="4C990893" w14:textId="77777777" w:rsidR="00B96EE6" w:rsidRDefault="00B96EE6" w:rsidP="00B96EE6">
      <w:pPr>
        <w:pStyle w:val="ListParagraph"/>
        <w:ind w:left="1080"/>
        <w:jc w:val="center"/>
        <w:rPr>
          <w:b/>
          <w:noProof/>
          <w:lang w:eastAsia="en-GB"/>
        </w:rPr>
      </w:pPr>
    </w:p>
    <w:p w14:paraId="5AA1A74C" w14:textId="2C40CA2E" w:rsidR="00EE5C81" w:rsidRPr="00B96EE6" w:rsidRDefault="00B96EE6" w:rsidP="00B96EE6">
      <w:pPr>
        <w:pStyle w:val="ListParagraph"/>
        <w:ind w:left="1080"/>
        <w:jc w:val="center"/>
        <w:rPr>
          <w:b/>
          <w:noProof/>
          <w:lang w:eastAsia="en-GB"/>
        </w:rPr>
      </w:pPr>
      <w:r>
        <w:rPr>
          <w:b/>
          <w:noProof/>
          <w:lang w:eastAsia="en-GB"/>
        </w:rPr>
        <w:drawing>
          <wp:inline distT="0" distB="0" distL="0" distR="0" wp14:anchorId="10570D0E" wp14:editId="35B56BE3">
            <wp:extent cx="3312000" cy="2529631"/>
            <wp:effectExtent l="0" t="0" r="317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12000" cy="2529631"/>
                    </a:xfrm>
                    <a:prstGeom prst="rect">
                      <a:avLst/>
                    </a:prstGeom>
                    <a:noFill/>
                  </pic:spPr>
                </pic:pic>
              </a:graphicData>
            </a:graphic>
          </wp:inline>
        </w:drawing>
      </w:r>
    </w:p>
    <w:p w14:paraId="52FF97EC" w14:textId="5F6D2C19" w:rsidR="00583D97" w:rsidRDefault="00B96EE6" w:rsidP="00244520">
      <w:pPr>
        <w:jc w:val="center"/>
        <w:rPr>
          <w:b/>
          <w:noProof/>
          <w:lang w:eastAsia="en-GB"/>
        </w:rPr>
      </w:pPr>
      <w:r w:rsidRPr="00B96EE6">
        <w:rPr>
          <w:b/>
          <w:noProof/>
          <w:lang w:eastAsia="en-GB"/>
        </w:rPr>
        <w:t>Adventure Cycle track could be designed in Shrewsbury Town Council owned woodland area.</w:t>
      </w:r>
    </w:p>
    <w:p w14:paraId="7A419D3C" w14:textId="29ADD64F" w:rsidR="00AD4ED6" w:rsidRPr="00AD4ED6" w:rsidRDefault="003B2F53" w:rsidP="00AD4ED6">
      <w:pPr>
        <w:jc w:val="center"/>
      </w:pPr>
      <w:hyperlink r:id="rId21" w:history="1">
        <w:r w:rsidR="00AD4ED6">
          <w:rPr>
            <w:rStyle w:val="Hyperlink"/>
          </w:rPr>
          <w:t>https://youtu.be/MVN4YEenR4Q</w:t>
        </w:r>
      </w:hyperlink>
    </w:p>
    <w:p w14:paraId="3067199E" w14:textId="464E0CCB" w:rsidR="00B96EE6" w:rsidRDefault="00B96EE6" w:rsidP="00B96EE6">
      <w:pPr>
        <w:pStyle w:val="ListParagraph"/>
        <w:numPr>
          <w:ilvl w:val="0"/>
          <w:numId w:val="25"/>
        </w:numPr>
        <w:rPr>
          <w:noProof/>
          <w:lang w:eastAsia="en-GB"/>
        </w:rPr>
      </w:pPr>
      <w:r>
        <w:rPr>
          <w:noProof/>
          <w:lang w:eastAsia="en-GB"/>
        </w:rPr>
        <w:lastRenderedPageBreak/>
        <w:t xml:space="preserve">Cycle and pedestrian pathways be provided around </w:t>
      </w:r>
      <w:r w:rsidR="00AD4ED6">
        <w:rPr>
          <w:noProof/>
          <w:lang w:eastAsia="en-GB"/>
        </w:rPr>
        <w:t xml:space="preserve">the </w:t>
      </w:r>
      <w:r>
        <w:rPr>
          <w:noProof/>
          <w:lang w:eastAsia="en-GB"/>
        </w:rPr>
        <w:t>perimeter and between current layout of sport pitches, with appropriate landscaping to create a more inclusive recreational park environment, designed to meet the needs of all key user groups</w:t>
      </w:r>
      <w:r w:rsidR="00AD4ED6">
        <w:rPr>
          <w:noProof/>
          <w:lang w:eastAsia="en-GB"/>
        </w:rPr>
        <w:t>,</w:t>
      </w:r>
      <w:r>
        <w:rPr>
          <w:noProof/>
          <w:lang w:eastAsia="en-GB"/>
        </w:rPr>
        <w:t xml:space="preserve"> including recreational dog walkers, families walking and cycling as well as joggers.</w:t>
      </w:r>
    </w:p>
    <w:p w14:paraId="3B4D9273" w14:textId="77777777" w:rsidR="00847999" w:rsidRDefault="00847999" w:rsidP="00847999">
      <w:pPr>
        <w:pStyle w:val="ListParagraph"/>
        <w:ind w:left="1080"/>
        <w:rPr>
          <w:noProof/>
          <w:lang w:eastAsia="en-GB"/>
        </w:rPr>
      </w:pPr>
    </w:p>
    <w:p w14:paraId="2B3B1733" w14:textId="29F8234A" w:rsidR="004145F7" w:rsidRDefault="004145F7" w:rsidP="004145F7">
      <w:pPr>
        <w:ind w:left="1080"/>
        <w:jc w:val="center"/>
        <w:rPr>
          <w:noProof/>
          <w:lang w:eastAsia="en-GB"/>
        </w:rPr>
      </w:pPr>
      <w:r w:rsidRPr="004145F7">
        <w:rPr>
          <w:noProof/>
          <w:lang w:eastAsia="en-GB"/>
        </w:rPr>
        <w:drawing>
          <wp:inline distT="0" distB="0" distL="0" distR="0" wp14:anchorId="6FFB10C4" wp14:editId="3B11715E">
            <wp:extent cx="3311988" cy="21960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11988" cy="2196000"/>
                    </a:xfrm>
                    <a:prstGeom prst="rect">
                      <a:avLst/>
                    </a:prstGeom>
                  </pic:spPr>
                </pic:pic>
              </a:graphicData>
            </a:graphic>
          </wp:inline>
        </w:drawing>
      </w:r>
    </w:p>
    <w:p w14:paraId="2F6E9BBC" w14:textId="77777777" w:rsidR="00847999" w:rsidRDefault="00847999" w:rsidP="004145F7">
      <w:pPr>
        <w:ind w:left="1080"/>
        <w:jc w:val="center"/>
        <w:rPr>
          <w:noProof/>
          <w:lang w:eastAsia="en-GB"/>
        </w:rPr>
      </w:pPr>
    </w:p>
    <w:p w14:paraId="3B9BACED" w14:textId="5BCFBC38" w:rsidR="004145F7" w:rsidRDefault="00AD4ED6" w:rsidP="00AD4ED6">
      <w:pPr>
        <w:ind w:left="1080"/>
        <w:rPr>
          <w:noProof/>
          <w:lang w:eastAsia="en-GB"/>
        </w:rPr>
      </w:pPr>
      <w:r>
        <w:rPr>
          <w:noProof/>
          <w:lang w:eastAsia="en-GB"/>
        </w:rPr>
        <w:t>Design should also include opportunities for creating a conducive environment for medium size competive and cultural events with amenities strategically located around the site for this purpose.</w:t>
      </w:r>
    </w:p>
    <w:p w14:paraId="5556B2B7" w14:textId="41594A92" w:rsidR="004145F7" w:rsidRDefault="00AD4ED6" w:rsidP="004145F7">
      <w:pPr>
        <w:pStyle w:val="ListParagraph"/>
        <w:numPr>
          <w:ilvl w:val="0"/>
          <w:numId w:val="25"/>
        </w:numPr>
        <w:rPr>
          <w:noProof/>
          <w:lang w:eastAsia="en-GB"/>
        </w:rPr>
      </w:pPr>
      <w:r>
        <w:rPr>
          <w:noProof/>
          <w:lang w:eastAsia="en-GB"/>
        </w:rPr>
        <w:t>There is a</w:t>
      </w:r>
      <w:r w:rsidR="00847999">
        <w:rPr>
          <w:noProof/>
          <w:lang w:eastAsia="en-GB"/>
        </w:rPr>
        <w:t xml:space="preserve"> need</w:t>
      </w:r>
      <w:r>
        <w:rPr>
          <w:noProof/>
          <w:lang w:eastAsia="en-GB"/>
        </w:rPr>
        <w:t xml:space="preserve"> to u</w:t>
      </w:r>
      <w:r w:rsidR="004145F7">
        <w:rPr>
          <w:noProof/>
          <w:lang w:eastAsia="en-GB"/>
        </w:rPr>
        <w:t xml:space="preserve">p-grade </w:t>
      </w:r>
      <w:r>
        <w:rPr>
          <w:noProof/>
          <w:lang w:eastAsia="en-GB"/>
        </w:rPr>
        <w:t xml:space="preserve">the </w:t>
      </w:r>
      <w:r w:rsidR="004145F7">
        <w:rPr>
          <w:noProof/>
          <w:lang w:eastAsia="en-GB"/>
        </w:rPr>
        <w:t>current cycle track</w:t>
      </w:r>
      <w:r w:rsidR="00847999">
        <w:rPr>
          <w:noProof/>
          <w:lang w:eastAsia="en-GB"/>
        </w:rPr>
        <w:t xml:space="preserve"> surface and surrounds,</w:t>
      </w:r>
      <w:r w:rsidR="004145F7">
        <w:rPr>
          <w:noProof/>
          <w:lang w:eastAsia="en-GB"/>
        </w:rPr>
        <w:t xml:space="preserve"> to provide high quality competitive regional and national standard facilities and amenities</w:t>
      </w:r>
      <w:r w:rsidR="00847999">
        <w:rPr>
          <w:noProof/>
          <w:lang w:eastAsia="en-GB"/>
        </w:rPr>
        <w:t xml:space="preserve"> to support large competitive cycle events</w:t>
      </w:r>
      <w:r w:rsidR="004145F7">
        <w:rPr>
          <w:noProof/>
          <w:lang w:eastAsia="en-GB"/>
        </w:rPr>
        <w:t xml:space="preserve">. </w:t>
      </w:r>
    </w:p>
    <w:p w14:paraId="198EA3A0" w14:textId="77777777" w:rsidR="00847999" w:rsidRDefault="00847999" w:rsidP="00847999">
      <w:pPr>
        <w:pStyle w:val="ListParagraph"/>
        <w:ind w:left="1080"/>
        <w:rPr>
          <w:noProof/>
          <w:lang w:eastAsia="en-GB"/>
        </w:rPr>
      </w:pPr>
    </w:p>
    <w:p w14:paraId="29707A76" w14:textId="38370D3E" w:rsidR="00B96EE6" w:rsidRDefault="004145F7" w:rsidP="00244520">
      <w:pPr>
        <w:jc w:val="center"/>
        <w:rPr>
          <w:noProof/>
          <w:lang w:eastAsia="en-GB"/>
        </w:rPr>
      </w:pPr>
      <w:r>
        <w:rPr>
          <w:noProof/>
          <w:lang w:eastAsia="en-GB"/>
        </w:rPr>
        <w:drawing>
          <wp:inline distT="0" distB="0" distL="0" distR="0" wp14:anchorId="02260A81" wp14:editId="33BB49B5">
            <wp:extent cx="3381375" cy="2073275"/>
            <wp:effectExtent l="0" t="0" r="952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82075" cy="2073704"/>
                    </a:xfrm>
                    <a:prstGeom prst="rect">
                      <a:avLst/>
                    </a:prstGeom>
                    <a:noFill/>
                  </pic:spPr>
                </pic:pic>
              </a:graphicData>
            </a:graphic>
          </wp:inline>
        </w:drawing>
      </w:r>
    </w:p>
    <w:p w14:paraId="4C99E0B3" w14:textId="77777777" w:rsidR="00847999" w:rsidRDefault="00847999" w:rsidP="00244520">
      <w:pPr>
        <w:jc w:val="center"/>
        <w:rPr>
          <w:noProof/>
          <w:lang w:eastAsia="en-GB"/>
        </w:rPr>
      </w:pPr>
    </w:p>
    <w:p w14:paraId="2C916534" w14:textId="4DFE84BC" w:rsidR="00583D97" w:rsidRDefault="00AD4ED6" w:rsidP="004145F7">
      <w:pPr>
        <w:pStyle w:val="ListParagraph"/>
        <w:numPr>
          <w:ilvl w:val="0"/>
          <w:numId w:val="25"/>
        </w:numPr>
        <w:rPr>
          <w:noProof/>
          <w:lang w:eastAsia="en-GB"/>
        </w:rPr>
      </w:pPr>
      <w:r>
        <w:rPr>
          <w:noProof/>
          <w:lang w:eastAsia="en-GB"/>
        </w:rPr>
        <w:t>An opportunity exists to t</w:t>
      </w:r>
      <w:r w:rsidR="004145F7">
        <w:rPr>
          <w:noProof/>
          <w:lang w:eastAsia="en-GB"/>
        </w:rPr>
        <w:t xml:space="preserve">ransform the current skate park area to include </w:t>
      </w:r>
      <w:r w:rsidR="00847999">
        <w:rPr>
          <w:noProof/>
          <w:lang w:eastAsia="en-GB"/>
        </w:rPr>
        <w:t xml:space="preserve">a </w:t>
      </w:r>
      <w:r w:rsidR="004145F7">
        <w:rPr>
          <w:noProof/>
          <w:lang w:eastAsia="en-GB"/>
        </w:rPr>
        <w:t>BMX track provision alongside the current skate park facilities.</w:t>
      </w:r>
    </w:p>
    <w:p w14:paraId="1307634D" w14:textId="3C8BD663" w:rsidR="004145F7" w:rsidRDefault="004145F7" w:rsidP="004145F7">
      <w:pPr>
        <w:jc w:val="center"/>
        <w:rPr>
          <w:noProof/>
          <w:lang w:eastAsia="en-GB"/>
        </w:rPr>
      </w:pPr>
      <w:r>
        <w:rPr>
          <w:noProof/>
          <w:lang w:eastAsia="en-GB"/>
        </w:rPr>
        <w:lastRenderedPageBreak/>
        <w:drawing>
          <wp:inline distT="0" distB="0" distL="0" distR="0" wp14:anchorId="18B08A4C" wp14:editId="50C0750D">
            <wp:extent cx="3276000" cy="2230048"/>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6000" cy="2230048"/>
                    </a:xfrm>
                    <a:prstGeom prst="rect">
                      <a:avLst/>
                    </a:prstGeom>
                    <a:noFill/>
                  </pic:spPr>
                </pic:pic>
              </a:graphicData>
            </a:graphic>
          </wp:inline>
        </w:drawing>
      </w:r>
    </w:p>
    <w:p w14:paraId="5BAC681C" w14:textId="77777777" w:rsidR="0074078E" w:rsidRDefault="0074078E" w:rsidP="004145F7">
      <w:pPr>
        <w:jc w:val="center"/>
        <w:rPr>
          <w:noProof/>
          <w:lang w:eastAsia="en-GB"/>
        </w:rPr>
      </w:pPr>
    </w:p>
    <w:p w14:paraId="2DF9CF50" w14:textId="7CE8EB55" w:rsidR="00583D97" w:rsidRDefault="00583D97" w:rsidP="00583D97">
      <w:pPr>
        <w:jc w:val="center"/>
        <w:rPr>
          <w:noProof/>
          <w:lang w:eastAsia="en-GB"/>
        </w:rPr>
      </w:pPr>
      <w:r>
        <w:rPr>
          <w:noProof/>
          <w:lang w:eastAsia="en-GB"/>
        </w:rPr>
        <w:drawing>
          <wp:inline distT="0" distB="0" distL="0" distR="0" wp14:anchorId="59674B52" wp14:editId="45A96078">
            <wp:extent cx="481965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pic:spPr>
                </pic:pic>
              </a:graphicData>
            </a:graphic>
          </wp:inline>
        </w:drawing>
      </w:r>
    </w:p>
    <w:p w14:paraId="52589889" w14:textId="4087A470" w:rsidR="00583D97" w:rsidRDefault="0074078E" w:rsidP="0074078E">
      <w:pPr>
        <w:jc w:val="center"/>
        <w:rPr>
          <w:b/>
          <w:noProof/>
          <w:lang w:eastAsia="en-GB"/>
        </w:rPr>
      </w:pPr>
      <w:r>
        <w:rPr>
          <w:b/>
          <w:noProof/>
          <w:lang w:eastAsia="en-GB"/>
        </w:rPr>
        <w:t>Arial layout plan of Shrewsbury Sports Village</w:t>
      </w:r>
    </w:p>
    <w:p w14:paraId="7A9F7809" w14:textId="0DE6B73C" w:rsidR="00583D97" w:rsidRDefault="00583D97" w:rsidP="0074078E">
      <w:pPr>
        <w:pStyle w:val="ListBullet"/>
        <w:numPr>
          <w:ilvl w:val="0"/>
          <w:numId w:val="0"/>
        </w:numPr>
        <w:tabs>
          <w:tab w:val="left" w:pos="720"/>
        </w:tabs>
        <w:ind w:left="216" w:hanging="216"/>
      </w:pPr>
      <w:r>
        <w:t>Shrewsbury Sports Village currently has:</w:t>
      </w:r>
      <w:r>
        <w:rPr>
          <w:noProof/>
          <w:lang w:val="en-GB" w:eastAsia="en-GB"/>
        </w:rPr>
        <w:t xml:space="preserve"> </w:t>
      </w:r>
    </w:p>
    <w:p w14:paraId="52CCE1F6" w14:textId="77777777" w:rsidR="00583D97" w:rsidRDefault="00583D97" w:rsidP="00583D97">
      <w:pPr>
        <w:pStyle w:val="ListBullet"/>
        <w:numPr>
          <w:ilvl w:val="0"/>
          <w:numId w:val="11"/>
        </w:numPr>
        <w:tabs>
          <w:tab w:val="left" w:pos="720"/>
        </w:tabs>
      </w:pPr>
      <w:r>
        <w:t xml:space="preserve">x1 Full Size Senior Grass Competition Pitch, </w:t>
      </w:r>
      <w:r>
        <w:rPr>
          <w:i/>
          <w:sz w:val="20"/>
          <w:szCs w:val="20"/>
        </w:rPr>
        <w:t>dug outs, and large stand, spectator areas fully enclosed</w:t>
      </w:r>
      <w:r>
        <w:t xml:space="preserve"> </w:t>
      </w:r>
    </w:p>
    <w:p w14:paraId="19057B67" w14:textId="77777777" w:rsidR="00583D97" w:rsidRDefault="00583D97" w:rsidP="00583D97">
      <w:pPr>
        <w:pStyle w:val="ListBullet"/>
        <w:numPr>
          <w:ilvl w:val="0"/>
          <w:numId w:val="11"/>
        </w:numPr>
        <w:tabs>
          <w:tab w:val="left" w:pos="720"/>
        </w:tabs>
      </w:pPr>
      <w:r>
        <w:t xml:space="preserve">x8 Full Size Senior Grass Senior Pitches </w:t>
      </w:r>
    </w:p>
    <w:p w14:paraId="025BDA84" w14:textId="77777777" w:rsidR="00583D97" w:rsidRDefault="00583D97" w:rsidP="00583D97">
      <w:pPr>
        <w:pStyle w:val="ListBullet"/>
        <w:numPr>
          <w:ilvl w:val="0"/>
          <w:numId w:val="11"/>
        </w:numPr>
        <w:tabs>
          <w:tab w:val="left" w:pos="720"/>
        </w:tabs>
      </w:pPr>
      <w:r>
        <w:t xml:space="preserve">x3 Junior Grass Pitches </w:t>
      </w:r>
    </w:p>
    <w:p w14:paraId="18DAA0FE" w14:textId="77777777" w:rsidR="00583D97" w:rsidRDefault="00583D97" w:rsidP="00583D97">
      <w:pPr>
        <w:pStyle w:val="ListBullet"/>
        <w:numPr>
          <w:ilvl w:val="0"/>
          <w:numId w:val="11"/>
        </w:numPr>
        <w:tabs>
          <w:tab w:val="left" w:pos="720"/>
        </w:tabs>
      </w:pPr>
      <w:r>
        <w:t xml:space="preserve">x2 9v9 Grass Pitches – </w:t>
      </w:r>
      <w:r>
        <w:rPr>
          <w:i/>
          <w:sz w:val="18"/>
          <w:szCs w:val="18"/>
        </w:rPr>
        <w:t>9v9 1,2</w:t>
      </w:r>
    </w:p>
    <w:p w14:paraId="165EFC1B" w14:textId="77777777" w:rsidR="00583D97" w:rsidRDefault="00583D97" w:rsidP="00583D97">
      <w:pPr>
        <w:pStyle w:val="ListBullet"/>
        <w:numPr>
          <w:ilvl w:val="0"/>
          <w:numId w:val="11"/>
        </w:numPr>
        <w:tabs>
          <w:tab w:val="left" w:pos="720"/>
        </w:tabs>
      </w:pPr>
      <w:r>
        <w:t xml:space="preserve">x2 Mini Grass Pitches – </w:t>
      </w:r>
      <w:r>
        <w:rPr>
          <w:i/>
          <w:sz w:val="18"/>
          <w:szCs w:val="18"/>
        </w:rPr>
        <w:t>MP 1,2,3</w:t>
      </w:r>
    </w:p>
    <w:p w14:paraId="626A4B88" w14:textId="7B0B51F8" w:rsidR="00FE014E" w:rsidRDefault="00583D97" w:rsidP="004145F7">
      <w:pPr>
        <w:pStyle w:val="ListBullet"/>
        <w:numPr>
          <w:ilvl w:val="0"/>
          <w:numId w:val="11"/>
        </w:numPr>
        <w:tabs>
          <w:tab w:val="left" w:pos="720"/>
        </w:tabs>
      </w:pPr>
      <w:r>
        <w:t xml:space="preserve">x1 1Km Floodlit Tarmac Cycle Track </w:t>
      </w:r>
    </w:p>
    <w:p w14:paraId="23910563" w14:textId="19BFF415" w:rsidR="00583D97" w:rsidRDefault="00583D97" w:rsidP="00583D97">
      <w:pPr>
        <w:pStyle w:val="ListBullet"/>
        <w:numPr>
          <w:ilvl w:val="0"/>
          <w:numId w:val="11"/>
        </w:numPr>
        <w:tabs>
          <w:tab w:val="left" w:pos="720"/>
        </w:tabs>
      </w:pPr>
      <w:r>
        <w:t xml:space="preserve">x1 Full Size Floodlit 3G Astro Turf Pitch, </w:t>
      </w:r>
      <w:r>
        <w:rPr>
          <w:i/>
          <w:sz w:val="20"/>
          <w:szCs w:val="20"/>
        </w:rPr>
        <w:t>dug outs, Full size goals as well as 3 sets of 7v7 goals</w:t>
      </w:r>
      <w:r w:rsidR="0074078E">
        <w:rPr>
          <w:i/>
          <w:sz w:val="20"/>
          <w:szCs w:val="20"/>
        </w:rPr>
        <w:t>, plus</w:t>
      </w:r>
      <w:r>
        <w:rPr>
          <w:i/>
          <w:sz w:val="20"/>
          <w:szCs w:val="20"/>
        </w:rPr>
        <w:t xml:space="preserve"> full  marking for a 11v11 game or x3 7v7 pitches, pitch fully enclosed</w:t>
      </w:r>
      <w:r>
        <w:t xml:space="preserve"> </w:t>
      </w:r>
    </w:p>
    <w:p w14:paraId="777E6091" w14:textId="1ACB7D03" w:rsidR="00FE014E" w:rsidRDefault="00583D97" w:rsidP="004145F7">
      <w:pPr>
        <w:pStyle w:val="ListBullet"/>
        <w:numPr>
          <w:ilvl w:val="0"/>
          <w:numId w:val="11"/>
        </w:numPr>
        <w:tabs>
          <w:tab w:val="left" w:pos="720"/>
        </w:tabs>
      </w:pPr>
      <w:r>
        <w:t xml:space="preserve">x4 Court Floodlit Tarmac Multi Use Games Area </w:t>
      </w:r>
      <w:r>
        <w:rPr>
          <w:i/>
          <w:sz w:val="20"/>
          <w:szCs w:val="20"/>
        </w:rPr>
        <w:t>with marking for Netball, Tennis, 5-A-side</w:t>
      </w:r>
    </w:p>
    <w:p w14:paraId="4824179F" w14:textId="77777777" w:rsidR="00583D97" w:rsidRDefault="00583D97" w:rsidP="00583D97">
      <w:pPr>
        <w:pStyle w:val="ListBullet"/>
        <w:numPr>
          <w:ilvl w:val="0"/>
          <w:numId w:val="11"/>
        </w:numPr>
        <w:tabs>
          <w:tab w:val="left" w:pos="720"/>
        </w:tabs>
      </w:pPr>
      <w:r>
        <w:t xml:space="preserve">Floodlit Concrete/Tarmac Skate Park </w:t>
      </w:r>
    </w:p>
    <w:p w14:paraId="2BAB04A2" w14:textId="77777777" w:rsidR="00583D97" w:rsidRDefault="00583D97" w:rsidP="00583D97">
      <w:pPr>
        <w:pStyle w:val="ListBullet"/>
        <w:numPr>
          <w:ilvl w:val="0"/>
          <w:numId w:val="11"/>
        </w:numPr>
        <w:tabs>
          <w:tab w:val="left" w:pos="720"/>
        </w:tabs>
      </w:pPr>
      <w:r>
        <w:t xml:space="preserve">X1 Court Floodlit Tarmac Recreational Multi Use Games Area, </w:t>
      </w:r>
      <w:r>
        <w:rPr>
          <w:i/>
          <w:sz w:val="18"/>
          <w:szCs w:val="18"/>
        </w:rPr>
        <w:t>situated next to the skate park</w:t>
      </w:r>
    </w:p>
    <w:p w14:paraId="5ADD7478" w14:textId="77777777" w:rsidR="00583D97" w:rsidRDefault="00583D97" w:rsidP="00583D97">
      <w:pPr>
        <w:pStyle w:val="ListBullet"/>
        <w:numPr>
          <w:ilvl w:val="0"/>
          <w:numId w:val="11"/>
        </w:numPr>
        <w:tabs>
          <w:tab w:val="left" w:pos="720"/>
        </w:tabs>
      </w:pPr>
      <w:r>
        <w:t>Play Park</w:t>
      </w:r>
    </w:p>
    <w:p w14:paraId="7CCA1394" w14:textId="77777777" w:rsidR="00583D97" w:rsidRDefault="00583D97" w:rsidP="00583D97">
      <w:pPr>
        <w:pStyle w:val="ListBullet"/>
        <w:numPr>
          <w:ilvl w:val="0"/>
          <w:numId w:val="11"/>
        </w:numPr>
        <w:tabs>
          <w:tab w:val="left" w:pos="720"/>
        </w:tabs>
      </w:pPr>
      <w:r>
        <w:t xml:space="preserve">Wooden Trim track, </w:t>
      </w:r>
      <w:r>
        <w:rPr>
          <w:i/>
          <w:sz w:val="20"/>
          <w:szCs w:val="20"/>
        </w:rPr>
        <w:t>situated around senior pitch 3-6</w:t>
      </w:r>
    </w:p>
    <w:p w14:paraId="5F61DA58" w14:textId="294782E6" w:rsidR="004145F7" w:rsidRPr="004145F7" w:rsidRDefault="00583D97" w:rsidP="00583D97">
      <w:pPr>
        <w:pStyle w:val="ListBullet"/>
        <w:numPr>
          <w:ilvl w:val="0"/>
          <w:numId w:val="11"/>
        </w:numPr>
        <w:tabs>
          <w:tab w:val="left" w:pos="720"/>
        </w:tabs>
      </w:pPr>
      <w:r>
        <w:lastRenderedPageBreak/>
        <w:t xml:space="preserve">Main Car Parking Areas, </w:t>
      </w:r>
      <w:r>
        <w:rPr>
          <w:i/>
          <w:sz w:val="20"/>
          <w:szCs w:val="20"/>
        </w:rPr>
        <w:t xml:space="preserve">Spaces – 293 (Additional 226 available at request at the local medical </w:t>
      </w:r>
      <w:r w:rsidR="0074078E">
        <w:rPr>
          <w:i/>
          <w:sz w:val="20"/>
          <w:szCs w:val="20"/>
        </w:rPr>
        <w:t>Centre</w:t>
      </w:r>
      <w:r>
        <w:rPr>
          <w:i/>
          <w:sz w:val="20"/>
          <w:szCs w:val="20"/>
        </w:rPr>
        <w:t>)</w:t>
      </w:r>
      <w:r w:rsidR="004145F7">
        <w:rPr>
          <w:i/>
          <w:sz w:val="20"/>
          <w:szCs w:val="20"/>
        </w:rPr>
        <w:t xml:space="preserve"> </w:t>
      </w:r>
    </w:p>
    <w:p w14:paraId="5CED80F8" w14:textId="25C6A311" w:rsidR="00277583" w:rsidRPr="00EF15F3" w:rsidRDefault="00583D97" w:rsidP="0074078E">
      <w:pPr>
        <w:pStyle w:val="ListBullet"/>
        <w:numPr>
          <w:ilvl w:val="0"/>
          <w:numId w:val="11"/>
        </w:numPr>
        <w:tabs>
          <w:tab w:val="left" w:pos="720"/>
        </w:tabs>
      </w:pPr>
      <w:r>
        <w:t xml:space="preserve">Over Flow carpark – </w:t>
      </w:r>
      <w:r w:rsidRPr="004145F7">
        <w:rPr>
          <w:i/>
          <w:sz w:val="20"/>
          <w:szCs w:val="20"/>
        </w:rPr>
        <w:t>Spaces</w:t>
      </w:r>
      <w:r>
        <w:t xml:space="preserve"> </w:t>
      </w:r>
      <w:r w:rsidR="0074078E">
        <w:t>–</w:t>
      </w:r>
      <w:r>
        <w:t xml:space="preserve"> </w:t>
      </w:r>
      <w:r w:rsidRPr="004145F7">
        <w:rPr>
          <w:i/>
          <w:sz w:val="20"/>
          <w:szCs w:val="20"/>
        </w:rPr>
        <w:t>7</w:t>
      </w:r>
      <w:r w:rsidR="0074078E">
        <w:rPr>
          <w:i/>
          <w:sz w:val="20"/>
          <w:szCs w:val="20"/>
        </w:rPr>
        <w:t>4</w:t>
      </w:r>
    </w:p>
    <w:p w14:paraId="506A8F4D" w14:textId="06C64494" w:rsidR="00EF15F3" w:rsidRPr="00847999" w:rsidRDefault="00EF15F3" w:rsidP="00EF15F3">
      <w:pPr>
        <w:pStyle w:val="ListBullet"/>
        <w:numPr>
          <w:ilvl w:val="0"/>
          <w:numId w:val="0"/>
        </w:numPr>
        <w:tabs>
          <w:tab w:val="left" w:pos="720"/>
        </w:tabs>
        <w:ind w:left="216" w:hanging="216"/>
        <w:rPr>
          <w:b/>
        </w:rPr>
      </w:pPr>
      <w:r w:rsidRPr="00847999">
        <w:rPr>
          <w:b/>
        </w:rPr>
        <w:t>Actions</w:t>
      </w:r>
    </w:p>
    <w:p w14:paraId="02D2F7A7" w14:textId="17107B66" w:rsidR="00F869BA" w:rsidRPr="00EF15F3" w:rsidRDefault="00EF15F3" w:rsidP="00847999">
      <w:pPr>
        <w:pStyle w:val="ListBullet"/>
        <w:numPr>
          <w:ilvl w:val="0"/>
          <w:numId w:val="0"/>
        </w:numPr>
        <w:tabs>
          <w:tab w:val="left" w:pos="720"/>
        </w:tabs>
        <w:ind w:left="216" w:hanging="216"/>
      </w:pPr>
      <w:r w:rsidRPr="00EF15F3">
        <w:t>To achieve this vision</w:t>
      </w:r>
      <w:r>
        <w:t xml:space="preserve"> there is a need to bring together key stakeholder</w:t>
      </w:r>
      <w:r w:rsidR="00847999">
        <w:t xml:space="preserve"> groups,</w:t>
      </w:r>
      <w:r>
        <w:t xml:space="preserve"> including schools, public health organizations, cycle clubs and recreational cyclists from the local community</w:t>
      </w:r>
      <w:r w:rsidR="00847999">
        <w:t>,</w:t>
      </w:r>
      <w:r>
        <w:t xml:space="preserve"> to identify particular needs </w:t>
      </w:r>
      <w:r w:rsidR="00847999">
        <w:t xml:space="preserve">and </w:t>
      </w:r>
      <w:r>
        <w:t xml:space="preserve">also to launch promotional campaigns and events that will change </w:t>
      </w:r>
      <w:r w:rsidR="00847999">
        <w:t>the thinking of</w:t>
      </w:r>
      <w:r>
        <w:t xml:space="preserve"> those who either live, work or visit Shrewsbury on a regular basis. </w:t>
      </w:r>
    </w:p>
    <w:p w14:paraId="5A587E1E" w14:textId="2C40FFC4" w:rsidR="0074078E" w:rsidRDefault="0074078E" w:rsidP="0074078E">
      <w:pPr>
        <w:pStyle w:val="ListBullet"/>
        <w:numPr>
          <w:ilvl w:val="0"/>
          <w:numId w:val="0"/>
        </w:numPr>
        <w:tabs>
          <w:tab w:val="left" w:pos="720"/>
        </w:tabs>
        <w:ind w:left="216" w:hanging="216"/>
        <w:rPr>
          <w:sz w:val="24"/>
          <w:szCs w:val="24"/>
        </w:rPr>
      </w:pPr>
    </w:p>
    <w:p w14:paraId="54A0C051" w14:textId="384EEF1A" w:rsidR="0074078E" w:rsidRPr="0074078E" w:rsidRDefault="0074078E" w:rsidP="0074078E">
      <w:pPr>
        <w:pStyle w:val="ListBullet"/>
        <w:numPr>
          <w:ilvl w:val="0"/>
          <w:numId w:val="0"/>
        </w:numPr>
        <w:shd w:val="clear" w:color="auto" w:fill="E2EFD9" w:themeFill="accent6" w:themeFillTint="33"/>
        <w:tabs>
          <w:tab w:val="left" w:pos="720"/>
        </w:tabs>
        <w:ind w:left="216" w:hanging="216"/>
        <w:rPr>
          <w:b/>
          <w:color w:val="538135" w:themeColor="accent6" w:themeShade="BF"/>
          <w:sz w:val="28"/>
          <w:szCs w:val="28"/>
        </w:rPr>
      </w:pPr>
      <w:r w:rsidRPr="0074078E">
        <w:rPr>
          <w:b/>
          <w:color w:val="538135" w:themeColor="accent6" w:themeShade="BF"/>
          <w:sz w:val="28"/>
          <w:szCs w:val="28"/>
        </w:rPr>
        <w:t>Phase 2: Identify main arterial off-road cycle and pedestrian route</w:t>
      </w:r>
    </w:p>
    <w:p w14:paraId="35E33DAA" w14:textId="5A025215" w:rsidR="0074078E" w:rsidRDefault="0074078E" w:rsidP="0074078E">
      <w:pPr>
        <w:pStyle w:val="ListBullet"/>
        <w:numPr>
          <w:ilvl w:val="0"/>
          <w:numId w:val="0"/>
        </w:numPr>
        <w:tabs>
          <w:tab w:val="left" w:pos="720"/>
        </w:tabs>
        <w:ind w:left="216" w:hanging="216"/>
        <w:rPr>
          <w:i/>
          <w:sz w:val="20"/>
          <w:szCs w:val="20"/>
        </w:rPr>
      </w:pPr>
    </w:p>
    <w:p w14:paraId="2613D502" w14:textId="2CF6E07D" w:rsidR="0074078E" w:rsidRPr="00847999" w:rsidRDefault="0055707C" w:rsidP="0074078E">
      <w:pPr>
        <w:pStyle w:val="ListBullet"/>
        <w:numPr>
          <w:ilvl w:val="0"/>
          <w:numId w:val="0"/>
        </w:numPr>
        <w:tabs>
          <w:tab w:val="left" w:pos="720"/>
        </w:tabs>
        <w:ind w:left="216" w:hanging="216"/>
      </w:pPr>
      <w:r w:rsidRPr="00847999">
        <w:t xml:space="preserve">Shrewsbury is currently a good place to explore by bike or foot with over 30 miles of cycle routes provided, linking the town Centre with outlying districts in all directions, however </w:t>
      </w:r>
      <w:r w:rsidR="003044AC" w:rsidRPr="00847999">
        <w:t>most</w:t>
      </w:r>
      <w:r w:rsidRPr="00847999">
        <w:t xml:space="preserve"> are </w:t>
      </w:r>
      <w:r w:rsidR="003044AC" w:rsidRPr="00847999">
        <w:t xml:space="preserve">not </w:t>
      </w:r>
      <w:r w:rsidRPr="00847999">
        <w:t xml:space="preserve">traffic free </w:t>
      </w:r>
      <w:r w:rsidR="006816C8" w:rsidRPr="00847999">
        <w:t>which deters many families from choosing cycling as a recreational past time and indeed as a way of life.</w:t>
      </w:r>
    </w:p>
    <w:p w14:paraId="12671EE3" w14:textId="77777777" w:rsidR="006816C8" w:rsidRPr="00847999" w:rsidRDefault="006816C8" w:rsidP="0074078E">
      <w:pPr>
        <w:pStyle w:val="ListBullet"/>
        <w:numPr>
          <w:ilvl w:val="0"/>
          <w:numId w:val="0"/>
        </w:numPr>
        <w:tabs>
          <w:tab w:val="left" w:pos="720"/>
        </w:tabs>
        <w:ind w:left="216" w:hanging="216"/>
      </w:pPr>
    </w:p>
    <w:p w14:paraId="638D6122" w14:textId="780B3753" w:rsidR="006816C8" w:rsidRPr="00847999" w:rsidRDefault="006816C8" w:rsidP="0074078E">
      <w:pPr>
        <w:pStyle w:val="ListBullet"/>
        <w:numPr>
          <w:ilvl w:val="0"/>
          <w:numId w:val="0"/>
        </w:numPr>
        <w:tabs>
          <w:tab w:val="left" w:pos="720"/>
        </w:tabs>
        <w:ind w:left="216" w:hanging="216"/>
      </w:pPr>
      <w:r w:rsidRPr="00847999">
        <w:t xml:space="preserve">We believe investment in providing a main arterial route from Montford Bridge to the West of Shrewsbury following the route of the </w:t>
      </w:r>
      <w:r w:rsidR="003044AC" w:rsidRPr="00847999">
        <w:t>R</w:t>
      </w:r>
      <w:r w:rsidRPr="00847999">
        <w:t xml:space="preserve">iver </w:t>
      </w:r>
      <w:r w:rsidR="00642E74" w:rsidRPr="00847999">
        <w:t>S</w:t>
      </w:r>
      <w:r w:rsidRPr="00847999">
        <w:t xml:space="preserve">evern </w:t>
      </w:r>
      <w:r w:rsidR="00642E74" w:rsidRPr="00847999">
        <w:t>down-stream</w:t>
      </w:r>
      <w:r w:rsidR="00847999">
        <w:t>,</w:t>
      </w:r>
      <w:r w:rsidR="00642E74" w:rsidRPr="00847999">
        <w:t xml:space="preserve"> </w:t>
      </w:r>
      <w:r w:rsidRPr="00847999">
        <w:t xml:space="preserve">past Shelton Rough, the </w:t>
      </w:r>
      <w:r w:rsidR="00642E74" w:rsidRPr="00847999">
        <w:t>M</w:t>
      </w:r>
      <w:r w:rsidRPr="00847999">
        <w:t xml:space="preserve">ount, leading to Frankwell </w:t>
      </w:r>
      <w:r w:rsidR="00642E74" w:rsidRPr="00847999">
        <w:t xml:space="preserve">Recreation Ground </w:t>
      </w:r>
      <w:r w:rsidRPr="00847999">
        <w:t>along the Quarry</w:t>
      </w:r>
      <w:r w:rsidR="00847999">
        <w:t>,</w:t>
      </w:r>
      <w:r w:rsidRPr="00847999">
        <w:t xml:space="preserve"> past the Greyfriars</w:t>
      </w:r>
      <w:r w:rsidR="00847999">
        <w:t xml:space="preserve"> Bridge</w:t>
      </w:r>
      <w:r w:rsidRPr="00847999">
        <w:t xml:space="preserve"> near Coleham and then proceeding along the towpath to</w:t>
      </w:r>
      <w:r w:rsidR="00642E74" w:rsidRPr="00847999">
        <w:t>wards</w:t>
      </w:r>
      <w:r w:rsidRPr="00847999">
        <w:t xml:space="preserve"> the Weir and beyond along Sydney Avenue, provides a great opportunity to make Shrewsbury a truly safe and secure place to cycle, </w:t>
      </w:r>
      <w:r w:rsidR="00642E74" w:rsidRPr="00847999">
        <w:t xml:space="preserve">carrying </w:t>
      </w:r>
      <w:r w:rsidR="003044AC" w:rsidRPr="00847999">
        <w:t xml:space="preserve">the route </w:t>
      </w:r>
      <w:r w:rsidR="00642E74" w:rsidRPr="00847999">
        <w:t xml:space="preserve">on by </w:t>
      </w:r>
      <w:r w:rsidRPr="00847999">
        <w:t>following the off road path all the way to Sundorne Sports Village and beyond to Haughmond</w:t>
      </w:r>
      <w:r w:rsidR="003044AC" w:rsidRPr="00847999">
        <w:t>, Upton Magna</w:t>
      </w:r>
      <w:r w:rsidRPr="00847999">
        <w:t xml:space="preserve"> and then </w:t>
      </w:r>
      <w:r w:rsidR="00847999">
        <w:t xml:space="preserve">close to </w:t>
      </w:r>
      <w:r w:rsidRPr="00847999">
        <w:t>Attingham Park</w:t>
      </w:r>
      <w:r w:rsidR="00847999">
        <w:t xml:space="preserve"> at Atcham</w:t>
      </w:r>
      <w:r w:rsidRPr="00847999">
        <w:t>.</w:t>
      </w:r>
    </w:p>
    <w:p w14:paraId="6E948BB6" w14:textId="53C0BCB4" w:rsidR="006816C8" w:rsidRPr="00847999" w:rsidRDefault="006816C8" w:rsidP="0074078E">
      <w:pPr>
        <w:pStyle w:val="ListBullet"/>
        <w:numPr>
          <w:ilvl w:val="0"/>
          <w:numId w:val="0"/>
        </w:numPr>
        <w:tabs>
          <w:tab w:val="left" w:pos="720"/>
        </w:tabs>
        <w:ind w:left="216" w:hanging="216"/>
      </w:pPr>
    </w:p>
    <w:p w14:paraId="24141B56" w14:textId="7F068374" w:rsidR="006816C8" w:rsidRPr="00847999" w:rsidRDefault="006816C8" w:rsidP="0074078E">
      <w:pPr>
        <w:pStyle w:val="ListBullet"/>
        <w:numPr>
          <w:ilvl w:val="0"/>
          <w:numId w:val="0"/>
        </w:numPr>
        <w:tabs>
          <w:tab w:val="left" w:pos="720"/>
        </w:tabs>
        <w:ind w:left="216" w:hanging="216"/>
      </w:pPr>
      <w:r w:rsidRPr="00847999">
        <w:t>All though</w:t>
      </w:r>
      <w:r w:rsidR="00642E74" w:rsidRPr="00847999">
        <w:t xml:space="preserve"> </w:t>
      </w:r>
      <w:r w:rsidR="003044AC" w:rsidRPr="00847999">
        <w:t>some</w:t>
      </w:r>
      <w:r w:rsidRPr="00847999">
        <w:t xml:space="preserve"> of the </w:t>
      </w:r>
      <w:r w:rsidR="00642E74" w:rsidRPr="00847999">
        <w:t>off road route</w:t>
      </w:r>
      <w:r w:rsidRPr="00847999">
        <w:t xml:space="preserve"> is already in place there are </w:t>
      </w:r>
      <w:r w:rsidR="007C5DEC" w:rsidRPr="00847999">
        <w:t xml:space="preserve">problem </w:t>
      </w:r>
      <w:r w:rsidR="00847999">
        <w:t>sections</w:t>
      </w:r>
      <w:r w:rsidR="007C5DEC" w:rsidRPr="00847999">
        <w:t xml:space="preserve"> along the route that need to be addressed in order to make the route </w:t>
      </w:r>
      <w:r w:rsidR="003044AC" w:rsidRPr="00847999">
        <w:t>more attractive to potential new users</w:t>
      </w:r>
      <w:r w:rsidR="00642E74" w:rsidRPr="00847999">
        <w:t xml:space="preserve">, in addition </w:t>
      </w:r>
      <w:r w:rsidR="003044AC" w:rsidRPr="00847999">
        <w:t xml:space="preserve">some sections of </w:t>
      </w:r>
      <w:r w:rsidR="00642E74" w:rsidRPr="00847999">
        <w:t xml:space="preserve">the </w:t>
      </w:r>
      <w:r w:rsidR="003044AC" w:rsidRPr="00847999">
        <w:t xml:space="preserve">route </w:t>
      </w:r>
      <w:r w:rsidR="00642E74" w:rsidRPr="00847999">
        <w:t xml:space="preserve"> needs to be </w:t>
      </w:r>
      <w:r w:rsidR="003044AC" w:rsidRPr="00847999">
        <w:t>of a higher quality than is there at present, respecting the needs of</w:t>
      </w:r>
      <w:r w:rsidR="00642E74" w:rsidRPr="00847999">
        <w:t xml:space="preserve"> not only </w:t>
      </w:r>
      <w:r w:rsidR="003044AC" w:rsidRPr="00847999">
        <w:t>a diverse range of</w:t>
      </w:r>
      <w:r w:rsidR="00642E74" w:rsidRPr="00847999">
        <w:t xml:space="preserve"> bikes, but also </w:t>
      </w:r>
      <w:r w:rsidR="003044AC" w:rsidRPr="00847999">
        <w:t xml:space="preserve">the needs of </w:t>
      </w:r>
      <w:r w:rsidR="00642E74" w:rsidRPr="00847999">
        <w:t>wheelchair</w:t>
      </w:r>
      <w:r w:rsidR="003044AC" w:rsidRPr="00847999">
        <w:t>,</w:t>
      </w:r>
      <w:r w:rsidR="00642E74" w:rsidRPr="00847999">
        <w:t xml:space="preserve"> pushchair users as well as </w:t>
      </w:r>
      <w:r w:rsidR="003044AC" w:rsidRPr="00847999">
        <w:t xml:space="preserve">those that use </w:t>
      </w:r>
      <w:r w:rsidR="00642E74" w:rsidRPr="00847999">
        <w:t>mobility scooters.</w:t>
      </w:r>
    </w:p>
    <w:p w14:paraId="191B881D" w14:textId="50419055" w:rsidR="00642E74" w:rsidRPr="00847999" w:rsidRDefault="00642E74" w:rsidP="0074078E">
      <w:pPr>
        <w:pStyle w:val="ListBullet"/>
        <w:numPr>
          <w:ilvl w:val="0"/>
          <w:numId w:val="0"/>
        </w:numPr>
        <w:tabs>
          <w:tab w:val="left" w:pos="720"/>
        </w:tabs>
        <w:ind w:left="216" w:hanging="216"/>
      </w:pPr>
    </w:p>
    <w:p w14:paraId="051D7EC6" w14:textId="650AFC3F" w:rsidR="007C5DEC" w:rsidRPr="00847999" w:rsidRDefault="00847999" w:rsidP="00EC5176">
      <w:pPr>
        <w:pStyle w:val="ListBullet"/>
        <w:numPr>
          <w:ilvl w:val="0"/>
          <w:numId w:val="0"/>
        </w:numPr>
        <w:tabs>
          <w:tab w:val="left" w:pos="720"/>
        </w:tabs>
      </w:pPr>
      <w:r>
        <w:t>W</w:t>
      </w:r>
      <w:r w:rsidR="007C5DEC" w:rsidRPr="00847999">
        <w:t xml:space="preserve">e </w:t>
      </w:r>
      <w:r w:rsidR="003044AC" w:rsidRPr="00847999">
        <w:t>suggest</w:t>
      </w:r>
      <w:r w:rsidR="007C5DEC" w:rsidRPr="00847999">
        <w:t xml:space="preserve"> community infrastructure levy funding from the Council</w:t>
      </w:r>
      <w:r w:rsidR="00642E74" w:rsidRPr="00847999">
        <w:t xml:space="preserve"> and local town and parish council strategic</w:t>
      </w:r>
      <w:r w:rsidR="007C5DEC" w:rsidRPr="00847999">
        <w:t xml:space="preserve"> pot</w:t>
      </w:r>
      <w:r w:rsidR="00642E74" w:rsidRPr="00847999">
        <w:t>s</w:t>
      </w:r>
      <w:r w:rsidR="007C5DEC" w:rsidRPr="00847999">
        <w:t xml:space="preserve"> </w:t>
      </w:r>
      <w:r w:rsidR="00642E74" w:rsidRPr="00847999">
        <w:t>be used to fund this project</w:t>
      </w:r>
      <w:r w:rsidR="00EC5176">
        <w:t xml:space="preserve"> along with other community grants that might from time</w:t>
      </w:r>
      <w:r w:rsidR="005D6B4A">
        <w:t xml:space="preserve"> to time</w:t>
      </w:r>
      <w:r w:rsidR="00EC5176">
        <w:t xml:space="preserve"> be available. </w:t>
      </w:r>
      <w:r w:rsidR="007C5DEC" w:rsidRPr="00847999">
        <w:t xml:space="preserve">We believe priority should be given towards </w:t>
      </w:r>
      <w:r w:rsidR="00642E74" w:rsidRPr="00847999">
        <w:t xml:space="preserve">achieving phase one and two </w:t>
      </w:r>
      <w:r w:rsidR="007C5DEC" w:rsidRPr="00847999">
        <w:t>before moving onto phase three</w:t>
      </w:r>
      <w:r w:rsidR="005D6B4A">
        <w:t>,</w:t>
      </w:r>
      <w:r w:rsidR="007C5DEC" w:rsidRPr="00847999">
        <w:t xml:space="preserve"> the creation of cycle hub points</w:t>
      </w:r>
      <w:r w:rsidR="003044AC" w:rsidRPr="00847999">
        <w:t>.</w:t>
      </w:r>
    </w:p>
    <w:p w14:paraId="49A7DC43" w14:textId="47B9E3A9" w:rsidR="00642E74" w:rsidRPr="00847999" w:rsidRDefault="00642E74" w:rsidP="0074078E">
      <w:pPr>
        <w:pStyle w:val="ListBullet"/>
        <w:numPr>
          <w:ilvl w:val="0"/>
          <w:numId w:val="0"/>
        </w:numPr>
        <w:tabs>
          <w:tab w:val="left" w:pos="720"/>
        </w:tabs>
        <w:ind w:left="216" w:hanging="216"/>
      </w:pPr>
    </w:p>
    <w:p w14:paraId="415FA4C2" w14:textId="63FD64B1" w:rsidR="00642E74" w:rsidRPr="00847999" w:rsidRDefault="00642E74" w:rsidP="0074078E">
      <w:pPr>
        <w:pStyle w:val="ListBullet"/>
        <w:numPr>
          <w:ilvl w:val="0"/>
          <w:numId w:val="0"/>
        </w:numPr>
        <w:tabs>
          <w:tab w:val="left" w:pos="720"/>
        </w:tabs>
        <w:ind w:left="216" w:hanging="216"/>
      </w:pPr>
      <w:r w:rsidRPr="00847999">
        <w:t xml:space="preserve">This phased approach </w:t>
      </w:r>
      <w:r w:rsidR="00EC5176">
        <w:t>sh</w:t>
      </w:r>
      <w:r w:rsidRPr="00847999">
        <w:t xml:space="preserve">ould allow </w:t>
      </w:r>
      <w:r w:rsidR="005F0500" w:rsidRPr="00847999">
        <w:t>appropriate opportunities to engag</w:t>
      </w:r>
      <w:r w:rsidR="003044AC" w:rsidRPr="00847999">
        <w:t>e</w:t>
      </w:r>
      <w:r w:rsidR="005F0500" w:rsidRPr="00847999">
        <w:t xml:space="preserve"> with key stakeholder groups to map out their</w:t>
      </w:r>
      <w:r w:rsidR="003044AC" w:rsidRPr="00847999">
        <w:t xml:space="preserve"> route</w:t>
      </w:r>
      <w:r w:rsidR="00EC5176">
        <w:t>,</w:t>
      </w:r>
      <w:r w:rsidR="003044AC" w:rsidRPr="00847999">
        <w:t xml:space="preserve"> amenity and facility</w:t>
      </w:r>
      <w:r w:rsidR="005F0500" w:rsidRPr="00847999">
        <w:t xml:space="preserve"> requirements</w:t>
      </w:r>
      <w:r w:rsidR="003044AC" w:rsidRPr="00847999">
        <w:t>.</w:t>
      </w:r>
    </w:p>
    <w:p w14:paraId="0057F998" w14:textId="4A0EF204" w:rsidR="00642E74" w:rsidRDefault="00642E74" w:rsidP="0074078E">
      <w:pPr>
        <w:pStyle w:val="ListBullet"/>
        <w:numPr>
          <w:ilvl w:val="0"/>
          <w:numId w:val="0"/>
        </w:numPr>
        <w:tabs>
          <w:tab w:val="left" w:pos="720"/>
        </w:tabs>
        <w:ind w:left="216" w:hanging="216"/>
        <w:rPr>
          <w:sz w:val="20"/>
          <w:szCs w:val="20"/>
        </w:rPr>
      </w:pPr>
    </w:p>
    <w:p w14:paraId="1277D98C" w14:textId="44FE1F23" w:rsidR="007C5DEC" w:rsidRPr="00EC5176" w:rsidRDefault="005F0500" w:rsidP="00EC5176">
      <w:pPr>
        <w:pStyle w:val="ListBullet"/>
        <w:numPr>
          <w:ilvl w:val="0"/>
          <w:numId w:val="0"/>
        </w:numPr>
        <w:shd w:val="clear" w:color="auto" w:fill="FFFFFF" w:themeFill="background1"/>
        <w:tabs>
          <w:tab w:val="left" w:pos="720"/>
        </w:tabs>
        <w:ind w:left="216" w:hanging="216"/>
        <w:rPr>
          <w:b/>
          <w:color w:val="auto"/>
          <w:sz w:val="28"/>
          <w:szCs w:val="28"/>
        </w:rPr>
      </w:pPr>
      <w:r w:rsidRPr="002D7C47">
        <w:rPr>
          <w:b/>
          <w:color w:val="auto"/>
          <w:sz w:val="28"/>
          <w:szCs w:val="28"/>
        </w:rPr>
        <w:t>The proposed route</w:t>
      </w:r>
    </w:p>
    <w:p w14:paraId="188480C8" w14:textId="0C9D204A" w:rsidR="00A13CCD" w:rsidRDefault="00A13CCD" w:rsidP="005F0500">
      <w:pPr>
        <w:pStyle w:val="ListBullet"/>
        <w:numPr>
          <w:ilvl w:val="0"/>
          <w:numId w:val="26"/>
        </w:numPr>
        <w:tabs>
          <w:tab w:val="left" w:pos="720"/>
        </w:tabs>
        <w:rPr>
          <w:sz w:val="20"/>
          <w:szCs w:val="20"/>
        </w:rPr>
      </w:pPr>
      <w:r>
        <w:rPr>
          <w:sz w:val="20"/>
          <w:szCs w:val="20"/>
        </w:rPr>
        <w:t>Montford Bridge to Shelton Rough</w:t>
      </w:r>
    </w:p>
    <w:p w14:paraId="6F9375F6" w14:textId="77777777" w:rsidR="005F0500" w:rsidRDefault="00A13CCD" w:rsidP="005F0500">
      <w:pPr>
        <w:pStyle w:val="ListBullet"/>
        <w:numPr>
          <w:ilvl w:val="0"/>
          <w:numId w:val="26"/>
        </w:numPr>
        <w:tabs>
          <w:tab w:val="left" w:pos="720"/>
        </w:tabs>
        <w:rPr>
          <w:sz w:val="20"/>
          <w:szCs w:val="20"/>
        </w:rPr>
      </w:pPr>
      <w:r>
        <w:rPr>
          <w:sz w:val="20"/>
          <w:szCs w:val="20"/>
        </w:rPr>
        <w:t xml:space="preserve">Shelton Rough to </w:t>
      </w:r>
      <w:r w:rsidR="005F0500">
        <w:rPr>
          <w:sz w:val="20"/>
          <w:szCs w:val="20"/>
        </w:rPr>
        <w:t>the Mount</w:t>
      </w:r>
    </w:p>
    <w:p w14:paraId="27198D59" w14:textId="77777777" w:rsidR="005F0500" w:rsidRDefault="005F0500" w:rsidP="005F0500">
      <w:pPr>
        <w:pStyle w:val="ListBullet"/>
        <w:numPr>
          <w:ilvl w:val="0"/>
          <w:numId w:val="26"/>
        </w:numPr>
        <w:tabs>
          <w:tab w:val="left" w:pos="720"/>
        </w:tabs>
        <w:rPr>
          <w:sz w:val="20"/>
          <w:szCs w:val="20"/>
        </w:rPr>
      </w:pPr>
      <w:r>
        <w:rPr>
          <w:sz w:val="20"/>
          <w:szCs w:val="20"/>
        </w:rPr>
        <w:t>The Mount to Frankwell Recreation Ground</w:t>
      </w:r>
    </w:p>
    <w:p w14:paraId="67214DA6" w14:textId="77777777" w:rsidR="005F0500" w:rsidRDefault="00A13CCD" w:rsidP="005F0500">
      <w:pPr>
        <w:pStyle w:val="ListBullet"/>
        <w:numPr>
          <w:ilvl w:val="0"/>
          <w:numId w:val="26"/>
        </w:numPr>
        <w:tabs>
          <w:tab w:val="left" w:pos="720"/>
        </w:tabs>
        <w:rPr>
          <w:sz w:val="20"/>
          <w:szCs w:val="20"/>
        </w:rPr>
      </w:pPr>
      <w:r w:rsidRPr="005F0500">
        <w:rPr>
          <w:sz w:val="20"/>
          <w:szCs w:val="20"/>
        </w:rPr>
        <w:t>Frankwell Recre</w:t>
      </w:r>
      <w:r w:rsidR="005F0500">
        <w:rPr>
          <w:sz w:val="20"/>
          <w:szCs w:val="20"/>
        </w:rPr>
        <w:t>ation Ground to the Quarry</w:t>
      </w:r>
    </w:p>
    <w:p w14:paraId="6B832FE1" w14:textId="77777777" w:rsidR="005F0500" w:rsidRDefault="005F0500" w:rsidP="005F0500">
      <w:pPr>
        <w:pStyle w:val="ListBullet"/>
        <w:numPr>
          <w:ilvl w:val="0"/>
          <w:numId w:val="26"/>
        </w:numPr>
        <w:tabs>
          <w:tab w:val="left" w:pos="720"/>
        </w:tabs>
        <w:rPr>
          <w:sz w:val="20"/>
          <w:szCs w:val="20"/>
        </w:rPr>
      </w:pPr>
      <w:r>
        <w:rPr>
          <w:sz w:val="20"/>
          <w:szCs w:val="20"/>
        </w:rPr>
        <w:lastRenderedPageBreak/>
        <w:t xml:space="preserve">The </w:t>
      </w:r>
      <w:r w:rsidR="00A13CCD" w:rsidRPr="005F0500">
        <w:rPr>
          <w:sz w:val="20"/>
          <w:szCs w:val="20"/>
        </w:rPr>
        <w:t>Quarry to the Greyfriars Bridge</w:t>
      </w:r>
      <w:r>
        <w:rPr>
          <w:sz w:val="20"/>
          <w:szCs w:val="20"/>
        </w:rPr>
        <w:t xml:space="preserve"> near Coleham</w:t>
      </w:r>
    </w:p>
    <w:p w14:paraId="4DCD02F3" w14:textId="77777777" w:rsidR="005F0500" w:rsidRDefault="005F0500" w:rsidP="005F0500">
      <w:pPr>
        <w:pStyle w:val="ListBullet"/>
        <w:numPr>
          <w:ilvl w:val="0"/>
          <w:numId w:val="26"/>
        </w:numPr>
        <w:tabs>
          <w:tab w:val="left" w:pos="720"/>
        </w:tabs>
        <w:rPr>
          <w:sz w:val="20"/>
          <w:szCs w:val="20"/>
        </w:rPr>
      </w:pPr>
      <w:r>
        <w:rPr>
          <w:sz w:val="20"/>
          <w:szCs w:val="20"/>
        </w:rPr>
        <w:t xml:space="preserve">The </w:t>
      </w:r>
      <w:r w:rsidR="00A13CCD" w:rsidRPr="005F0500">
        <w:rPr>
          <w:sz w:val="20"/>
          <w:szCs w:val="20"/>
        </w:rPr>
        <w:t>Greyfriars Bridge to the Weir at Sydney Avenue Castlefields</w:t>
      </w:r>
    </w:p>
    <w:p w14:paraId="1E7C740F" w14:textId="77777777" w:rsidR="005F0500" w:rsidRDefault="00A13CCD" w:rsidP="005F0500">
      <w:pPr>
        <w:pStyle w:val="ListBullet"/>
        <w:numPr>
          <w:ilvl w:val="0"/>
          <w:numId w:val="26"/>
        </w:numPr>
        <w:tabs>
          <w:tab w:val="left" w:pos="720"/>
        </w:tabs>
        <w:rPr>
          <w:sz w:val="20"/>
          <w:szCs w:val="20"/>
        </w:rPr>
      </w:pPr>
      <w:r w:rsidRPr="005F0500">
        <w:rPr>
          <w:sz w:val="20"/>
          <w:szCs w:val="20"/>
        </w:rPr>
        <w:t>Sydney Avenue to Sundorne Sports Village</w:t>
      </w:r>
    </w:p>
    <w:p w14:paraId="196E1F66" w14:textId="77777777" w:rsidR="005F0500" w:rsidRDefault="00A13CCD" w:rsidP="005F0500">
      <w:pPr>
        <w:pStyle w:val="ListBullet"/>
        <w:numPr>
          <w:ilvl w:val="0"/>
          <w:numId w:val="26"/>
        </w:numPr>
        <w:tabs>
          <w:tab w:val="left" w:pos="720"/>
        </w:tabs>
        <w:rPr>
          <w:sz w:val="20"/>
          <w:szCs w:val="20"/>
        </w:rPr>
      </w:pPr>
      <w:r w:rsidRPr="005F0500">
        <w:rPr>
          <w:sz w:val="20"/>
          <w:szCs w:val="20"/>
        </w:rPr>
        <w:t>Sundorne Sports Village to Haughmond/Upton Magna</w:t>
      </w:r>
    </w:p>
    <w:p w14:paraId="473B4363" w14:textId="6E8E58AB" w:rsidR="007C5DEC" w:rsidRPr="002D7C47" w:rsidRDefault="00A13CCD" w:rsidP="002D7C47">
      <w:pPr>
        <w:pStyle w:val="ListBullet"/>
        <w:numPr>
          <w:ilvl w:val="0"/>
          <w:numId w:val="26"/>
        </w:numPr>
        <w:tabs>
          <w:tab w:val="left" w:pos="720"/>
        </w:tabs>
        <w:rPr>
          <w:sz w:val="20"/>
          <w:szCs w:val="20"/>
        </w:rPr>
      </w:pPr>
      <w:r w:rsidRPr="005F0500">
        <w:rPr>
          <w:sz w:val="20"/>
          <w:szCs w:val="20"/>
        </w:rPr>
        <w:t>Haughmond/ Upton Magna to Attingham Park</w:t>
      </w:r>
    </w:p>
    <w:p w14:paraId="48C45BFA" w14:textId="77777777" w:rsidR="0055707C" w:rsidRPr="0074078E" w:rsidRDefault="0055707C" w:rsidP="0074078E">
      <w:pPr>
        <w:pStyle w:val="ListBullet"/>
        <w:numPr>
          <w:ilvl w:val="0"/>
          <w:numId w:val="0"/>
        </w:numPr>
        <w:tabs>
          <w:tab w:val="left" w:pos="720"/>
        </w:tabs>
        <w:ind w:left="216" w:hanging="216"/>
        <w:rPr>
          <w:sz w:val="20"/>
          <w:szCs w:val="20"/>
        </w:rPr>
      </w:pPr>
    </w:p>
    <w:p w14:paraId="2DDC9703" w14:textId="2C0C11A8" w:rsidR="0074078E" w:rsidRPr="0074078E" w:rsidRDefault="0074078E" w:rsidP="0074078E">
      <w:pPr>
        <w:pStyle w:val="ListBullet"/>
        <w:numPr>
          <w:ilvl w:val="0"/>
          <w:numId w:val="0"/>
        </w:numPr>
        <w:tabs>
          <w:tab w:val="left" w:pos="720"/>
        </w:tabs>
        <w:ind w:left="216" w:hanging="216"/>
        <w:jc w:val="center"/>
      </w:pPr>
      <w:r>
        <w:rPr>
          <w:noProof/>
          <w:lang w:val="en-GB" w:eastAsia="en-GB"/>
        </w:rPr>
        <w:drawing>
          <wp:inline distT="0" distB="0" distL="0" distR="0" wp14:anchorId="4F03E218" wp14:editId="238208CA">
            <wp:extent cx="5210175" cy="37433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0175" cy="3743325"/>
                    </a:xfrm>
                    <a:prstGeom prst="rect">
                      <a:avLst/>
                    </a:prstGeom>
                    <a:noFill/>
                  </pic:spPr>
                </pic:pic>
              </a:graphicData>
            </a:graphic>
          </wp:inline>
        </w:drawing>
      </w:r>
    </w:p>
    <w:p w14:paraId="499D86D9" w14:textId="3950C59B" w:rsidR="00FE014E" w:rsidRPr="002D7C47" w:rsidRDefault="0055707C" w:rsidP="002D7C47">
      <w:pPr>
        <w:shd w:val="clear" w:color="auto" w:fill="FFFFFF" w:themeFill="background1"/>
        <w:spacing w:after="0"/>
        <w:jc w:val="center"/>
        <w:rPr>
          <w:rFonts w:cstheme="minorHAnsi"/>
          <w:noProof/>
          <w:shd w:val="clear" w:color="auto" w:fill="C5E0B3" w:themeFill="accent6" w:themeFillTint="66"/>
          <w:lang w:eastAsia="en-GB"/>
        </w:rPr>
      </w:pPr>
      <w:r w:rsidRPr="002D7C47">
        <w:rPr>
          <w:rFonts w:cstheme="minorHAnsi"/>
          <w:noProof/>
          <w:shd w:val="clear" w:color="auto" w:fill="C5E0B3" w:themeFill="accent6" w:themeFillTint="66"/>
          <w:lang w:eastAsia="en-GB"/>
        </w:rPr>
        <w:t xml:space="preserve">Ariel view of </w:t>
      </w:r>
      <w:r w:rsidR="002D7C47">
        <w:rPr>
          <w:rFonts w:cstheme="minorHAnsi"/>
          <w:noProof/>
          <w:shd w:val="clear" w:color="auto" w:fill="C5E0B3" w:themeFill="accent6" w:themeFillTint="66"/>
          <w:lang w:eastAsia="en-GB"/>
        </w:rPr>
        <w:t>the route</w:t>
      </w:r>
      <w:r w:rsidR="005F0500" w:rsidRPr="002D7C47">
        <w:rPr>
          <w:rFonts w:cstheme="minorHAnsi"/>
          <w:noProof/>
          <w:shd w:val="clear" w:color="auto" w:fill="C5E0B3" w:themeFill="accent6" w:themeFillTint="66"/>
          <w:lang w:eastAsia="en-GB"/>
        </w:rPr>
        <w:t xml:space="preserve"> following the River Severn </w:t>
      </w:r>
    </w:p>
    <w:p w14:paraId="7D4EBB32" w14:textId="77777777" w:rsidR="0055707C" w:rsidRDefault="0055707C" w:rsidP="00962361">
      <w:pPr>
        <w:spacing w:after="0"/>
        <w:rPr>
          <w:b/>
          <w:noProof/>
          <w:color w:val="538135" w:themeColor="accent6" w:themeShade="BF"/>
          <w:sz w:val="28"/>
          <w:szCs w:val="28"/>
          <w:shd w:val="clear" w:color="auto" w:fill="C5E0B3" w:themeFill="accent6" w:themeFillTint="66"/>
          <w:lang w:eastAsia="en-GB"/>
        </w:rPr>
      </w:pPr>
    </w:p>
    <w:p w14:paraId="7B5CB3CB" w14:textId="2AE93C88" w:rsidR="00583D97" w:rsidRDefault="00C521A2" w:rsidP="00962361">
      <w:pPr>
        <w:spacing w:after="0"/>
        <w:rPr>
          <w:b/>
          <w:noProof/>
          <w:color w:val="538135" w:themeColor="accent6" w:themeShade="BF"/>
          <w:sz w:val="28"/>
          <w:szCs w:val="28"/>
          <w:shd w:val="clear" w:color="auto" w:fill="C5E0B3" w:themeFill="accent6" w:themeFillTint="66"/>
          <w:lang w:eastAsia="en-GB"/>
        </w:rPr>
      </w:pPr>
      <w:r w:rsidRPr="00C83C92">
        <w:rPr>
          <w:b/>
          <w:noProof/>
          <w:color w:val="538135" w:themeColor="accent6" w:themeShade="BF"/>
          <w:sz w:val="28"/>
          <w:szCs w:val="28"/>
          <w:shd w:val="clear" w:color="auto" w:fill="C5E0B3" w:themeFill="accent6" w:themeFillTint="66"/>
          <w:lang w:eastAsia="en-GB"/>
        </w:rPr>
        <w:t xml:space="preserve">Phase </w:t>
      </w:r>
      <w:r w:rsidR="00C83C92" w:rsidRPr="00C83C92">
        <w:rPr>
          <w:b/>
          <w:noProof/>
          <w:color w:val="538135" w:themeColor="accent6" w:themeShade="BF"/>
          <w:sz w:val="28"/>
          <w:szCs w:val="28"/>
          <w:shd w:val="clear" w:color="auto" w:fill="C5E0B3" w:themeFill="accent6" w:themeFillTint="66"/>
          <w:lang w:eastAsia="en-GB"/>
        </w:rPr>
        <w:t>T</w:t>
      </w:r>
      <w:r w:rsidR="0074078E">
        <w:rPr>
          <w:b/>
          <w:noProof/>
          <w:color w:val="538135" w:themeColor="accent6" w:themeShade="BF"/>
          <w:sz w:val="28"/>
          <w:szCs w:val="28"/>
          <w:shd w:val="clear" w:color="auto" w:fill="C5E0B3" w:themeFill="accent6" w:themeFillTint="66"/>
          <w:lang w:eastAsia="en-GB"/>
        </w:rPr>
        <w:t>hree</w:t>
      </w:r>
      <w:r w:rsidR="00C83C92">
        <w:rPr>
          <w:b/>
          <w:noProof/>
          <w:color w:val="538135" w:themeColor="accent6" w:themeShade="BF"/>
          <w:sz w:val="28"/>
          <w:szCs w:val="28"/>
          <w:shd w:val="clear" w:color="auto" w:fill="C5E0B3" w:themeFill="accent6" w:themeFillTint="66"/>
          <w:lang w:eastAsia="en-GB"/>
        </w:rPr>
        <w:t>;</w:t>
      </w:r>
      <w:r w:rsidR="00C83C92" w:rsidRPr="00C83C92">
        <w:rPr>
          <w:b/>
          <w:noProof/>
          <w:color w:val="538135" w:themeColor="accent6" w:themeShade="BF"/>
          <w:sz w:val="28"/>
          <w:szCs w:val="28"/>
          <w:shd w:val="clear" w:color="auto" w:fill="C5E0B3" w:themeFill="accent6" w:themeFillTint="66"/>
          <w:lang w:eastAsia="en-GB"/>
        </w:rPr>
        <w:t xml:space="preserve"> Creation of </w:t>
      </w:r>
      <w:r w:rsidR="005D6B4A">
        <w:rPr>
          <w:b/>
          <w:noProof/>
          <w:color w:val="538135" w:themeColor="accent6" w:themeShade="BF"/>
          <w:sz w:val="28"/>
          <w:szCs w:val="28"/>
          <w:shd w:val="clear" w:color="auto" w:fill="C5E0B3" w:themeFill="accent6" w:themeFillTint="66"/>
          <w:lang w:eastAsia="en-GB"/>
        </w:rPr>
        <w:t xml:space="preserve">additional </w:t>
      </w:r>
      <w:r w:rsidR="00C83C92" w:rsidRPr="00C83C92">
        <w:rPr>
          <w:b/>
          <w:noProof/>
          <w:color w:val="538135" w:themeColor="accent6" w:themeShade="BF"/>
          <w:sz w:val="28"/>
          <w:szCs w:val="28"/>
          <w:shd w:val="clear" w:color="auto" w:fill="C5E0B3" w:themeFill="accent6" w:themeFillTint="66"/>
          <w:lang w:eastAsia="en-GB"/>
        </w:rPr>
        <w:t xml:space="preserve">cycle </w:t>
      </w:r>
      <w:r w:rsidR="00EC5176">
        <w:rPr>
          <w:b/>
          <w:noProof/>
          <w:color w:val="538135" w:themeColor="accent6" w:themeShade="BF"/>
          <w:sz w:val="28"/>
          <w:szCs w:val="28"/>
          <w:shd w:val="clear" w:color="auto" w:fill="C5E0B3" w:themeFill="accent6" w:themeFillTint="66"/>
          <w:lang w:eastAsia="en-GB"/>
        </w:rPr>
        <w:t xml:space="preserve">hub, </w:t>
      </w:r>
      <w:r w:rsidR="005F0500">
        <w:rPr>
          <w:b/>
          <w:noProof/>
          <w:color w:val="538135" w:themeColor="accent6" w:themeShade="BF"/>
          <w:sz w:val="28"/>
          <w:szCs w:val="28"/>
          <w:shd w:val="clear" w:color="auto" w:fill="C5E0B3" w:themeFill="accent6" w:themeFillTint="66"/>
          <w:lang w:eastAsia="en-GB"/>
        </w:rPr>
        <w:t>drop-in</w:t>
      </w:r>
      <w:r w:rsidR="00EC5176">
        <w:rPr>
          <w:b/>
          <w:noProof/>
          <w:color w:val="538135" w:themeColor="accent6" w:themeShade="BF"/>
          <w:sz w:val="28"/>
          <w:szCs w:val="28"/>
          <w:shd w:val="clear" w:color="auto" w:fill="C5E0B3" w:themeFill="accent6" w:themeFillTint="66"/>
          <w:lang w:eastAsia="en-GB"/>
        </w:rPr>
        <w:t>-</w:t>
      </w:r>
      <w:r w:rsidR="00C83C92" w:rsidRPr="00C83C92">
        <w:rPr>
          <w:b/>
          <w:noProof/>
          <w:color w:val="538135" w:themeColor="accent6" w:themeShade="BF"/>
          <w:sz w:val="28"/>
          <w:szCs w:val="28"/>
          <w:shd w:val="clear" w:color="auto" w:fill="C5E0B3" w:themeFill="accent6" w:themeFillTint="66"/>
          <w:lang w:eastAsia="en-GB"/>
        </w:rPr>
        <w:t xml:space="preserve">stations </w:t>
      </w:r>
      <w:r w:rsidR="00EC5176">
        <w:rPr>
          <w:b/>
          <w:noProof/>
          <w:color w:val="538135" w:themeColor="accent6" w:themeShade="BF"/>
          <w:sz w:val="28"/>
          <w:szCs w:val="28"/>
          <w:shd w:val="clear" w:color="auto" w:fill="C5E0B3" w:themeFill="accent6" w:themeFillTint="66"/>
          <w:lang w:eastAsia="en-GB"/>
        </w:rPr>
        <w:t>along</w:t>
      </w:r>
      <w:r w:rsidR="00C83C92" w:rsidRPr="00C83C92">
        <w:rPr>
          <w:b/>
          <w:noProof/>
          <w:color w:val="538135" w:themeColor="accent6" w:themeShade="BF"/>
          <w:sz w:val="28"/>
          <w:szCs w:val="28"/>
          <w:shd w:val="clear" w:color="auto" w:fill="C5E0B3" w:themeFill="accent6" w:themeFillTint="66"/>
          <w:lang w:eastAsia="en-GB"/>
        </w:rPr>
        <w:t xml:space="preserve"> the </w:t>
      </w:r>
      <w:r w:rsidR="0074078E">
        <w:rPr>
          <w:b/>
          <w:noProof/>
          <w:color w:val="538135" w:themeColor="accent6" w:themeShade="BF"/>
          <w:sz w:val="28"/>
          <w:szCs w:val="28"/>
          <w:shd w:val="clear" w:color="auto" w:fill="C5E0B3" w:themeFill="accent6" w:themeFillTint="66"/>
          <w:lang w:eastAsia="en-GB"/>
        </w:rPr>
        <w:t xml:space="preserve">route of the </w:t>
      </w:r>
      <w:r w:rsidR="002D7C47">
        <w:rPr>
          <w:b/>
          <w:noProof/>
          <w:color w:val="538135" w:themeColor="accent6" w:themeShade="BF"/>
          <w:sz w:val="28"/>
          <w:szCs w:val="28"/>
          <w:shd w:val="clear" w:color="auto" w:fill="C5E0B3" w:themeFill="accent6" w:themeFillTint="66"/>
          <w:lang w:eastAsia="en-GB"/>
        </w:rPr>
        <w:t>R</w:t>
      </w:r>
      <w:r w:rsidR="00C83C92" w:rsidRPr="00C83C92">
        <w:rPr>
          <w:b/>
          <w:noProof/>
          <w:color w:val="538135" w:themeColor="accent6" w:themeShade="BF"/>
          <w:sz w:val="28"/>
          <w:szCs w:val="28"/>
          <w:shd w:val="clear" w:color="auto" w:fill="C5E0B3" w:themeFill="accent6" w:themeFillTint="66"/>
          <w:lang w:eastAsia="en-GB"/>
        </w:rPr>
        <w:t xml:space="preserve">iver </w:t>
      </w:r>
      <w:r w:rsidR="002D7C47">
        <w:rPr>
          <w:b/>
          <w:noProof/>
          <w:color w:val="538135" w:themeColor="accent6" w:themeShade="BF"/>
          <w:sz w:val="28"/>
          <w:szCs w:val="28"/>
          <w:shd w:val="clear" w:color="auto" w:fill="C5E0B3" w:themeFill="accent6" w:themeFillTint="66"/>
          <w:lang w:eastAsia="en-GB"/>
        </w:rPr>
        <w:t>S</w:t>
      </w:r>
      <w:r w:rsidR="00C83C92" w:rsidRPr="00C83C92">
        <w:rPr>
          <w:b/>
          <w:noProof/>
          <w:color w:val="538135" w:themeColor="accent6" w:themeShade="BF"/>
          <w:sz w:val="28"/>
          <w:szCs w:val="28"/>
          <w:shd w:val="clear" w:color="auto" w:fill="C5E0B3" w:themeFill="accent6" w:themeFillTint="66"/>
          <w:lang w:eastAsia="en-GB"/>
        </w:rPr>
        <w:t xml:space="preserve">evern </w:t>
      </w:r>
    </w:p>
    <w:p w14:paraId="21C446FD" w14:textId="5D403B15" w:rsidR="004C700C" w:rsidRDefault="004C700C" w:rsidP="00962361">
      <w:pPr>
        <w:spacing w:after="0"/>
        <w:rPr>
          <w:noProof/>
          <w:color w:val="538135" w:themeColor="accent6" w:themeShade="BF"/>
          <w:sz w:val="28"/>
          <w:szCs w:val="28"/>
          <w:shd w:val="clear" w:color="auto" w:fill="C5E0B3" w:themeFill="accent6" w:themeFillTint="66"/>
          <w:lang w:eastAsia="en-GB"/>
        </w:rPr>
      </w:pPr>
    </w:p>
    <w:p w14:paraId="14A5EDB9" w14:textId="7A6CB8AE" w:rsidR="004C700C" w:rsidRDefault="004C700C" w:rsidP="00266D1D">
      <w:pPr>
        <w:rPr>
          <w:noProof/>
          <w:lang w:eastAsia="en-GB"/>
        </w:rPr>
      </w:pPr>
      <w:r>
        <w:rPr>
          <w:noProof/>
          <w:lang w:eastAsia="en-GB"/>
        </w:rPr>
        <w:t xml:space="preserve">Cycle hubs are centres that </w:t>
      </w:r>
      <w:r w:rsidR="00EC5176">
        <w:rPr>
          <w:noProof/>
          <w:lang w:eastAsia="en-GB"/>
        </w:rPr>
        <w:t xml:space="preserve">predominantly </w:t>
      </w:r>
      <w:r>
        <w:rPr>
          <w:noProof/>
          <w:lang w:eastAsia="en-GB"/>
        </w:rPr>
        <w:t>cater for cycli</w:t>
      </w:r>
      <w:r w:rsidR="00EC5176">
        <w:rPr>
          <w:noProof/>
          <w:lang w:eastAsia="en-GB"/>
        </w:rPr>
        <w:t>sts and pedestrians</w:t>
      </w:r>
      <w:r>
        <w:rPr>
          <w:noProof/>
          <w:lang w:eastAsia="en-GB"/>
        </w:rPr>
        <w:t>, th</w:t>
      </w:r>
      <w:r w:rsidR="00EC5176">
        <w:rPr>
          <w:noProof/>
          <w:lang w:eastAsia="en-GB"/>
        </w:rPr>
        <w:t>ey need to be</w:t>
      </w:r>
      <w:r>
        <w:rPr>
          <w:noProof/>
          <w:lang w:eastAsia="en-GB"/>
        </w:rPr>
        <w:t xml:space="preserve"> conveniently located close to other modes of transport in order to enable smooth links between differing modes of transpor</w:t>
      </w:r>
      <w:r w:rsidR="00EC5176">
        <w:rPr>
          <w:noProof/>
          <w:lang w:eastAsia="en-GB"/>
        </w:rPr>
        <w:t>t</w:t>
      </w:r>
      <w:r>
        <w:rPr>
          <w:noProof/>
          <w:lang w:eastAsia="en-GB"/>
        </w:rPr>
        <w:t xml:space="preserve">, including trains, buses and the car. </w:t>
      </w:r>
    </w:p>
    <w:p w14:paraId="70C1E1FB" w14:textId="29164682" w:rsidR="004C700C" w:rsidRDefault="004C700C" w:rsidP="00266D1D">
      <w:pPr>
        <w:rPr>
          <w:noProof/>
          <w:lang w:eastAsia="en-GB"/>
        </w:rPr>
      </w:pPr>
      <w:r>
        <w:rPr>
          <w:noProof/>
          <w:lang w:eastAsia="en-GB"/>
        </w:rPr>
        <w:t>The</w:t>
      </w:r>
      <w:r w:rsidR="00EC5176">
        <w:rPr>
          <w:noProof/>
          <w:lang w:eastAsia="en-GB"/>
        </w:rPr>
        <w:t>re are differing designs</w:t>
      </w:r>
      <w:r>
        <w:rPr>
          <w:noProof/>
          <w:lang w:eastAsia="en-GB"/>
        </w:rPr>
        <w:t xml:space="preserve"> but generally </w:t>
      </w:r>
      <w:r w:rsidR="00EC5176">
        <w:rPr>
          <w:noProof/>
          <w:lang w:eastAsia="en-GB"/>
        </w:rPr>
        <w:t>hubs should</w:t>
      </w:r>
      <w:r>
        <w:rPr>
          <w:noProof/>
          <w:lang w:eastAsia="en-GB"/>
        </w:rPr>
        <w:t xml:space="preserve"> include a premises that has bike hire</w:t>
      </w:r>
      <w:r w:rsidR="00EC5176">
        <w:rPr>
          <w:noProof/>
          <w:lang w:eastAsia="en-GB"/>
        </w:rPr>
        <w:t>,</w:t>
      </w:r>
      <w:r>
        <w:rPr>
          <w:noProof/>
          <w:lang w:eastAsia="en-GB"/>
        </w:rPr>
        <w:t xml:space="preserve"> bike storage, bike parking, bike maintenance and cleaning space and a recreational area</w:t>
      </w:r>
      <w:r w:rsidR="00EC5176">
        <w:rPr>
          <w:noProof/>
          <w:lang w:eastAsia="en-GB"/>
        </w:rPr>
        <w:t>,</w:t>
      </w:r>
      <w:r>
        <w:rPr>
          <w:noProof/>
          <w:lang w:eastAsia="en-GB"/>
        </w:rPr>
        <w:t xml:space="preserve"> including a café</w:t>
      </w:r>
      <w:r w:rsidR="00EC5176">
        <w:rPr>
          <w:noProof/>
          <w:lang w:eastAsia="en-GB"/>
        </w:rPr>
        <w:t>, toilets, changing and wash facilities</w:t>
      </w:r>
      <w:r>
        <w:rPr>
          <w:noProof/>
          <w:lang w:eastAsia="en-GB"/>
        </w:rPr>
        <w:t xml:space="preserve"> They can offer cycle training, events, information on local cycle routes and guided bike rides.</w:t>
      </w:r>
    </w:p>
    <w:p w14:paraId="5A5D34BC" w14:textId="458EEF6F" w:rsidR="004C700C" w:rsidRDefault="00EC5176" w:rsidP="00266D1D">
      <w:pPr>
        <w:rPr>
          <w:noProof/>
          <w:lang w:eastAsia="en-GB"/>
        </w:rPr>
      </w:pPr>
      <w:r>
        <w:rPr>
          <w:noProof/>
          <w:lang w:eastAsia="en-GB"/>
        </w:rPr>
        <w:t xml:space="preserve">Ideally </w:t>
      </w:r>
      <w:r w:rsidR="004C700C">
        <w:rPr>
          <w:noProof/>
          <w:lang w:eastAsia="en-GB"/>
        </w:rPr>
        <w:t>hubs can provide opportunities for volunteers to be involved in the daily upkeep, monitoring and maintenance of key routes</w:t>
      </w:r>
      <w:r>
        <w:rPr>
          <w:noProof/>
          <w:lang w:eastAsia="en-GB"/>
        </w:rPr>
        <w:t xml:space="preserve"> leading to these hubs, as well as a storage area for maintenance equipment.</w:t>
      </w:r>
    </w:p>
    <w:p w14:paraId="19AFD073" w14:textId="5DB52347" w:rsidR="005F0500" w:rsidRDefault="005F0500" w:rsidP="00266D1D">
      <w:pPr>
        <w:rPr>
          <w:noProof/>
          <w:lang w:eastAsia="en-GB"/>
        </w:rPr>
      </w:pPr>
      <w:r>
        <w:rPr>
          <w:noProof/>
          <w:lang w:eastAsia="en-GB"/>
        </w:rPr>
        <w:t xml:space="preserve">Along the </w:t>
      </w:r>
      <w:r w:rsidR="00EC5176">
        <w:rPr>
          <w:noProof/>
          <w:lang w:eastAsia="en-GB"/>
        </w:rPr>
        <w:t xml:space="preserve">proposed Shrewsbury </w:t>
      </w:r>
      <w:r>
        <w:rPr>
          <w:noProof/>
          <w:lang w:eastAsia="en-GB"/>
        </w:rPr>
        <w:t>off road route identified</w:t>
      </w:r>
      <w:r w:rsidR="00755EAA">
        <w:rPr>
          <w:noProof/>
          <w:lang w:eastAsia="en-GB"/>
        </w:rPr>
        <w:t>,</w:t>
      </w:r>
      <w:r>
        <w:rPr>
          <w:noProof/>
          <w:lang w:eastAsia="en-GB"/>
        </w:rPr>
        <w:t xml:space="preserve"> we believe</w:t>
      </w:r>
      <w:r w:rsidR="007C7FBE">
        <w:rPr>
          <w:noProof/>
          <w:lang w:eastAsia="en-GB"/>
        </w:rPr>
        <w:t xml:space="preserve"> there </w:t>
      </w:r>
      <w:r w:rsidR="00EC5176">
        <w:rPr>
          <w:noProof/>
          <w:lang w:eastAsia="en-GB"/>
        </w:rPr>
        <w:t xml:space="preserve">is opportunity for </w:t>
      </w:r>
      <w:r w:rsidR="007C7FBE">
        <w:rPr>
          <w:noProof/>
          <w:lang w:eastAsia="en-GB"/>
        </w:rPr>
        <w:t xml:space="preserve">a number of </w:t>
      </w:r>
      <w:r w:rsidR="00EC5176">
        <w:rPr>
          <w:noProof/>
          <w:lang w:eastAsia="en-GB"/>
        </w:rPr>
        <w:t xml:space="preserve">hub </w:t>
      </w:r>
      <w:r w:rsidR="007C7FBE">
        <w:rPr>
          <w:noProof/>
          <w:lang w:eastAsia="en-GB"/>
        </w:rPr>
        <w:t xml:space="preserve">facilities </w:t>
      </w:r>
      <w:r w:rsidR="00EC5176">
        <w:rPr>
          <w:noProof/>
          <w:lang w:eastAsia="en-GB"/>
        </w:rPr>
        <w:t xml:space="preserve">to be </w:t>
      </w:r>
      <w:r w:rsidR="007C7FBE">
        <w:rPr>
          <w:noProof/>
          <w:lang w:eastAsia="en-GB"/>
        </w:rPr>
        <w:t>located at strategic pinch point</w:t>
      </w:r>
      <w:r w:rsidR="002D7C47">
        <w:rPr>
          <w:noProof/>
          <w:lang w:eastAsia="en-GB"/>
        </w:rPr>
        <w:t>s</w:t>
      </w:r>
      <w:r w:rsidR="007C7FBE">
        <w:rPr>
          <w:noProof/>
          <w:lang w:eastAsia="en-GB"/>
        </w:rPr>
        <w:t xml:space="preserve"> along the route, a</w:t>
      </w:r>
      <w:r w:rsidR="002D7C47">
        <w:rPr>
          <w:noProof/>
          <w:lang w:eastAsia="en-GB"/>
        </w:rPr>
        <w:t>ffording</w:t>
      </w:r>
      <w:r w:rsidR="007C7FBE">
        <w:rPr>
          <w:noProof/>
          <w:lang w:eastAsia="en-GB"/>
        </w:rPr>
        <w:t xml:space="preserve"> users </w:t>
      </w:r>
      <w:r w:rsidR="002D7C47">
        <w:rPr>
          <w:noProof/>
          <w:lang w:eastAsia="en-GB"/>
        </w:rPr>
        <w:t xml:space="preserve">the opportunity to </w:t>
      </w:r>
      <w:r w:rsidR="007C7FBE">
        <w:rPr>
          <w:noProof/>
          <w:lang w:eastAsia="en-GB"/>
        </w:rPr>
        <w:t xml:space="preserve">leave their cars, store their bikes, clean their bikes, take refreshments, use toilets and </w:t>
      </w:r>
      <w:r w:rsidR="007C7FBE">
        <w:rPr>
          <w:noProof/>
          <w:lang w:eastAsia="en-GB"/>
        </w:rPr>
        <w:lastRenderedPageBreak/>
        <w:t>wash facilities as well as act as a point of contact for visitor information, guides and general sale of merchandise conducive towards the visitor experience.</w:t>
      </w:r>
    </w:p>
    <w:p w14:paraId="03D6C259" w14:textId="0A50B8E3" w:rsidR="007C7FBE" w:rsidRDefault="007C7FBE" w:rsidP="00266D1D">
      <w:pPr>
        <w:rPr>
          <w:noProof/>
          <w:lang w:eastAsia="en-GB"/>
        </w:rPr>
      </w:pPr>
      <w:r>
        <w:rPr>
          <w:noProof/>
          <w:lang w:eastAsia="en-GB"/>
        </w:rPr>
        <w:t>The hub sites would need to be managed, maintained and staffed with roles extending to include</w:t>
      </w:r>
      <w:r w:rsidR="002D7C47">
        <w:rPr>
          <w:noProof/>
          <w:lang w:eastAsia="en-GB"/>
        </w:rPr>
        <w:t>;</w:t>
      </w:r>
      <w:r>
        <w:rPr>
          <w:noProof/>
          <w:lang w:eastAsia="en-GB"/>
        </w:rPr>
        <w:t xml:space="preserve"> security, first aid and general monitoring of the route. The use of CCTV would help facilitate this process and the use of secure gates</w:t>
      </w:r>
      <w:r w:rsidR="00EC5176">
        <w:rPr>
          <w:noProof/>
          <w:lang w:eastAsia="en-GB"/>
        </w:rPr>
        <w:t xml:space="preserve"> at</w:t>
      </w:r>
      <w:r>
        <w:rPr>
          <w:noProof/>
          <w:lang w:eastAsia="en-GB"/>
        </w:rPr>
        <w:t xml:space="preserve"> appropriate points</w:t>
      </w:r>
      <w:r w:rsidR="00EC5176">
        <w:rPr>
          <w:noProof/>
          <w:lang w:eastAsia="en-GB"/>
        </w:rPr>
        <w:t>,</w:t>
      </w:r>
      <w:r>
        <w:rPr>
          <w:noProof/>
          <w:lang w:eastAsia="en-GB"/>
        </w:rPr>
        <w:t xml:space="preserve"> to control access to the route in times of high river levels and flooding</w:t>
      </w:r>
      <w:r w:rsidR="00687B3A">
        <w:rPr>
          <w:noProof/>
          <w:lang w:eastAsia="en-GB"/>
        </w:rPr>
        <w:t xml:space="preserve"> would be an advantage</w:t>
      </w:r>
      <w:r>
        <w:rPr>
          <w:noProof/>
          <w:lang w:eastAsia="en-GB"/>
        </w:rPr>
        <w:t>.</w:t>
      </w:r>
    </w:p>
    <w:p w14:paraId="48EB094E" w14:textId="7A8CB6B9" w:rsidR="00962361" w:rsidRDefault="00962361" w:rsidP="00266D1D">
      <w:pPr>
        <w:rPr>
          <w:noProof/>
          <w:lang w:eastAsia="en-GB"/>
        </w:rPr>
      </w:pPr>
      <w:r>
        <w:rPr>
          <w:noProof/>
          <w:lang w:eastAsia="en-GB"/>
        </w:rPr>
        <w:t xml:space="preserve">At this embryonic stage of the proposal identification of suitable sites </w:t>
      </w:r>
      <w:r w:rsidR="007C7FBE">
        <w:rPr>
          <w:noProof/>
          <w:lang w:eastAsia="en-GB"/>
        </w:rPr>
        <w:t xml:space="preserve">rather than </w:t>
      </w:r>
      <w:r>
        <w:rPr>
          <w:noProof/>
          <w:lang w:eastAsia="en-GB"/>
        </w:rPr>
        <w:t xml:space="preserve">detailed plans </w:t>
      </w:r>
      <w:r w:rsidR="007C7FBE">
        <w:rPr>
          <w:noProof/>
          <w:lang w:eastAsia="en-GB"/>
        </w:rPr>
        <w:t>would suffice</w:t>
      </w:r>
      <w:r w:rsidR="00687B3A">
        <w:rPr>
          <w:noProof/>
          <w:lang w:eastAsia="en-GB"/>
        </w:rPr>
        <w:t>.</w:t>
      </w:r>
    </w:p>
    <w:p w14:paraId="14E646CF" w14:textId="20B036F2" w:rsidR="007C7FBE" w:rsidRDefault="00297B43" w:rsidP="00C521A2">
      <w:pPr>
        <w:spacing w:after="0"/>
        <w:rPr>
          <w:b/>
          <w:noProof/>
          <w:lang w:eastAsia="en-GB"/>
        </w:rPr>
      </w:pPr>
      <w:r w:rsidRPr="00297B43">
        <w:rPr>
          <w:b/>
          <w:noProof/>
          <w:lang w:eastAsia="en-GB"/>
        </w:rPr>
        <w:t xml:space="preserve">Hub site </w:t>
      </w:r>
      <w:r w:rsidR="007C7FBE">
        <w:rPr>
          <w:b/>
          <w:noProof/>
          <w:lang w:eastAsia="en-GB"/>
        </w:rPr>
        <w:t>1</w:t>
      </w:r>
      <w:r w:rsidRPr="00297B43">
        <w:rPr>
          <w:b/>
          <w:noProof/>
          <w:lang w:eastAsia="en-GB"/>
        </w:rPr>
        <w:t xml:space="preserve">: </w:t>
      </w:r>
      <w:r w:rsidR="007C7FBE">
        <w:rPr>
          <w:b/>
          <w:noProof/>
          <w:lang w:eastAsia="en-GB"/>
        </w:rPr>
        <w:t>Locate at Montford Bridge near the existing caravan site and Wingfield Arms Pub with access allowed to the hub direct from the main A5 route.</w:t>
      </w:r>
    </w:p>
    <w:p w14:paraId="2338A294" w14:textId="4EC1D83D" w:rsidR="007C7FBE" w:rsidRDefault="007C7FBE" w:rsidP="00C521A2">
      <w:pPr>
        <w:spacing w:after="0"/>
        <w:rPr>
          <w:b/>
          <w:noProof/>
          <w:lang w:eastAsia="en-GB"/>
        </w:rPr>
      </w:pPr>
    </w:p>
    <w:p w14:paraId="7D917925" w14:textId="7F7909EF" w:rsidR="007C7FBE" w:rsidRDefault="007C7FBE" w:rsidP="00C521A2">
      <w:pPr>
        <w:spacing w:after="0"/>
        <w:rPr>
          <w:noProof/>
          <w:lang w:eastAsia="en-GB"/>
        </w:rPr>
      </w:pPr>
      <w:r>
        <w:rPr>
          <w:b/>
          <w:noProof/>
          <w:lang w:eastAsia="en-GB"/>
        </w:rPr>
        <w:t xml:space="preserve">Hub site 2: Shelton Rough; </w:t>
      </w:r>
      <w:r>
        <w:rPr>
          <w:noProof/>
          <w:lang w:eastAsia="en-GB"/>
        </w:rPr>
        <w:t>With the proposed development of the North West Relief Road and proposed urban extension, an opportunity may exist to create a hub site as part of the 300 house proposed development alongside the river bank at Shelton Rough</w:t>
      </w:r>
      <w:r w:rsidR="00755EAA">
        <w:rPr>
          <w:noProof/>
          <w:lang w:eastAsia="en-GB"/>
        </w:rPr>
        <w:t>.</w:t>
      </w:r>
    </w:p>
    <w:p w14:paraId="617F229D" w14:textId="77777777" w:rsidR="002D7C47" w:rsidRDefault="002D7C47" w:rsidP="00C521A2">
      <w:pPr>
        <w:spacing w:after="0"/>
        <w:rPr>
          <w:noProof/>
          <w:lang w:eastAsia="en-GB"/>
        </w:rPr>
      </w:pPr>
    </w:p>
    <w:p w14:paraId="6A2CFFB7" w14:textId="77777777" w:rsidR="00755EAA" w:rsidRPr="007C7FBE" w:rsidRDefault="00755EAA" w:rsidP="00C521A2">
      <w:pPr>
        <w:spacing w:after="0"/>
        <w:rPr>
          <w:noProof/>
          <w:lang w:eastAsia="en-GB"/>
        </w:rPr>
      </w:pPr>
    </w:p>
    <w:p w14:paraId="2E7FCA68" w14:textId="655CA492" w:rsidR="00C34E14" w:rsidRDefault="00755EAA" w:rsidP="00C521A2">
      <w:pPr>
        <w:spacing w:after="0"/>
        <w:rPr>
          <w:b/>
          <w:noProof/>
          <w:lang w:eastAsia="en-GB"/>
        </w:rPr>
      </w:pPr>
      <w:r>
        <w:rPr>
          <w:b/>
          <w:noProof/>
          <w:lang w:eastAsia="en-GB"/>
        </w:rPr>
        <w:t xml:space="preserve">Hub site 3: </w:t>
      </w:r>
      <w:r w:rsidR="00297B43" w:rsidRPr="00297B43">
        <w:rPr>
          <w:b/>
          <w:noProof/>
          <w:lang w:eastAsia="en-GB"/>
        </w:rPr>
        <w:t>Frankwell Recreation Ground</w:t>
      </w:r>
      <w:r w:rsidR="00297B43">
        <w:rPr>
          <w:b/>
          <w:noProof/>
          <w:lang w:eastAsia="en-GB"/>
        </w:rPr>
        <w:t xml:space="preserve"> (or the</w:t>
      </w:r>
      <w:r>
        <w:rPr>
          <w:b/>
          <w:noProof/>
          <w:lang w:eastAsia="en-GB"/>
        </w:rPr>
        <w:t xml:space="preserve"> newly designed</w:t>
      </w:r>
      <w:r w:rsidR="00297B43">
        <w:rPr>
          <w:b/>
          <w:noProof/>
          <w:lang w:eastAsia="en-GB"/>
        </w:rPr>
        <w:t xml:space="preserve"> Quarry Swimming Pool)</w:t>
      </w:r>
    </w:p>
    <w:p w14:paraId="687B2B33" w14:textId="75D99365" w:rsidR="00640553" w:rsidRDefault="00297B43" w:rsidP="00755EAA">
      <w:pPr>
        <w:rPr>
          <w:noProof/>
          <w:lang w:eastAsia="en-GB"/>
        </w:rPr>
      </w:pPr>
      <w:r>
        <w:rPr>
          <w:noProof/>
          <w:lang w:eastAsia="en-GB"/>
        </w:rPr>
        <w:t xml:space="preserve">Located in the heart of Shrewsbury Town Centre the Frankwell Recreation Ground could provide an ideal venue for a second hub site </w:t>
      </w:r>
      <w:r w:rsidR="00755EAA">
        <w:rPr>
          <w:noProof/>
          <w:lang w:eastAsia="en-GB"/>
        </w:rPr>
        <w:t xml:space="preserve">with its easy access into the town centre for users. This would </w:t>
      </w:r>
      <w:r>
        <w:rPr>
          <w:noProof/>
          <w:lang w:eastAsia="en-GB"/>
        </w:rPr>
        <w:t>allow changes to be made to the current Cricket pavillio</w:t>
      </w:r>
      <w:r w:rsidR="007C69E1">
        <w:rPr>
          <w:noProof/>
          <w:lang w:eastAsia="en-GB"/>
        </w:rPr>
        <w:t>n</w:t>
      </w:r>
      <w:r w:rsidR="002D7C47">
        <w:rPr>
          <w:noProof/>
          <w:lang w:eastAsia="en-GB"/>
        </w:rPr>
        <w:t xml:space="preserve"> to allow dual use</w:t>
      </w:r>
      <w:r w:rsidR="00755EAA">
        <w:rPr>
          <w:noProof/>
          <w:lang w:eastAsia="en-GB"/>
        </w:rPr>
        <w:t>, whilst also making good use of the existing car and coach park</w:t>
      </w:r>
      <w:r w:rsidR="002D7C47">
        <w:rPr>
          <w:noProof/>
          <w:lang w:eastAsia="en-GB"/>
        </w:rPr>
        <w:t>, allowing bike users</w:t>
      </w:r>
      <w:r w:rsidR="00755EAA">
        <w:rPr>
          <w:noProof/>
          <w:lang w:eastAsia="en-GB"/>
        </w:rPr>
        <w:t xml:space="preserve"> </w:t>
      </w:r>
      <w:r w:rsidR="006C0EAF">
        <w:rPr>
          <w:noProof/>
          <w:lang w:eastAsia="en-GB"/>
        </w:rPr>
        <w:t xml:space="preserve">a seamless </w:t>
      </w:r>
      <w:r w:rsidR="00755EAA">
        <w:rPr>
          <w:noProof/>
          <w:lang w:eastAsia="en-GB"/>
        </w:rPr>
        <w:t xml:space="preserve">change from one </w:t>
      </w:r>
      <w:r w:rsidR="002D7C47">
        <w:rPr>
          <w:noProof/>
          <w:lang w:eastAsia="en-GB"/>
        </w:rPr>
        <w:t>mode</w:t>
      </w:r>
      <w:r w:rsidR="00755EAA">
        <w:rPr>
          <w:noProof/>
          <w:lang w:eastAsia="en-GB"/>
        </w:rPr>
        <w:t xml:space="preserve"> of transport to </w:t>
      </w:r>
      <w:r w:rsidR="002D7C47">
        <w:rPr>
          <w:noProof/>
          <w:lang w:eastAsia="en-GB"/>
        </w:rPr>
        <w:t>another</w:t>
      </w:r>
      <w:r w:rsidR="006C0EAF">
        <w:rPr>
          <w:noProof/>
          <w:lang w:eastAsia="en-GB"/>
        </w:rPr>
        <w:t>,</w:t>
      </w:r>
      <w:r w:rsidR="002D7C47">
        <w:rPr>
          <w:noProof/>
          <w:lang w:eastAsia="en-GB"/>
        </w:rPr>
        <w:t xml:space="preserve"> helped by the </w:t>
      </w:r>
      <w:r w:rsidR="00755EAA">
        <w:rPr>
          <w:noProof/>
          <w:lang w:eastAsia="en-GB"/>
        </w:rPr>
        <w:t xml:space="preserve">close proximity </w:t>
      </w:r>
      <w:r w:rsidR="002D7C47">
        <w:rPr>
          <w:noProof/>
          <w:lang w:eastAsia="en-GB"/>
        </w:rPr>
        <w:t>of the</w:t>
      </w:r>
      <w:r w:rsidR="00755EAA">
        <w:rPr>
          <w:noProof/>
          <w:lang w:eastAsia="en-GB"/>
        </w:rPr>
        <w:t xml:space="preserve"> bus, train and taxi services in the town centre</w:t>
      </w:r>
      <w:r w:rsidR="006C0EAF">
        <w:rPr>
          <w:noProof/>
          <w:lang w:eastAsia="en-GB"/>
        </w:rPr>
        <w:t>.</w:t>
      </w:r>
      <w:r w:rsidR="002D7C47">
        <w:rPr>
          <w:noProof/>
          <w:lang w:eastAsia="en-GB"/>
        </w:rPr>
        <w:t xml:space="preserve"> an added </w:t>
      </w:r>
      <w:r w:rsidR="006C0EAF">
        <w:rPr>
          <w:noProof/>
          <w:lang w:eastAsia="en-GB"/>
        </w:rPr>
        <w:t>strength of the site</w:t>
      </w:r>
      <w:r w:rsidR="002D7C47">
        <w:rPr>
          <w:noProof/>
          <w:lang w:eastAsia="en-GB"/>
        </w:rPr>
        <w:t xml:space="preserve"> being the c</w:t>
      </w:r>
      <w:r w:rsidR="00755EAA">
        <w:rPr>
          <w:noProof/>
          <w:lang w:eastAsia="en-GB"/>
        </w:rPr>
        <w:t xml:space="preserve">lose </w:t>
      </w:r>
      <w:r w:rsidR="002D7C47">
        <w:rPr>
          <w:noProof/>
          <w:lang w:eastAsia="en-GB"/>
        </w:rPr>
        <w:t>proximity of</w:t>
      </w:r>
      <w:r w:rsidR="00755EAA">
        <w:rPr>
          <w:noProof/>
          <w:lang w:eastAsia="en-GB"/>
        </w:rPr>
        <w:t xml:space="preserve"> the University and Sixth Form educational facilities with their </w:t>
      </w:r>
      <w:r w:rsidR="002D7C47">
        <w:rPr>
          <w:noProof/>
          <w:lang w:eastAsia="en-GB"/>
        </w:rPr>
        <w:t xml:space="preserve">fast growing </w:t>
      </w:r>
      <w:r w:rsidR="00755EAA">
        <w:rPr>
          <w:noProof/>
          <w:lang w:eastAsia="en-GB"/>
        </w:rPr>
        <w:t>student populations.</w:t>
      </w:r>
    </w:p>
    <w:p w14:paraId="3BD29244" w14:textId="5D170E6D" w:rsidR="00687B3A" w:rsidRDefault="00687B3A" w:rsidP="00687B3A">
      <w:pPr>
        <w:jc w:val="center"/>
        <w:rPr>
          <w:noProof/>
          <w:lang w:eastAsia="en-GB"/>
        </w:rPr>
      </w:pPr>
      <w:r>
        <w:rPr>
          <w:noProof/>
          <w:lang w:eastAsia="en-GB"/>
        </w:rPr>
        <w:drawing>
          <wp:inline distT="0" distB="0" distL="0" distR="0" wp14:anchorId="3B799A64" wp14:editId="1E5EBAA6">
            <wp:extent cx="3105150" cy="18002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5150" cy="1800225"/>
                    </a:xfrm>
                    <a:prstGeom prst="rect">
                      <a:avLst/>
                    </a:prstGeom>
                    <a:noFill/>
                  </pic:spPr>
                </pic:pic>
              </a:graphicData>
            </a:graphic>
          </wp:inline>
        </w:drawing>
      </w:r>
    </w:p>
    <w:p w14:paraId="6DDCEBA4" w14:textId="39385B34" w:rsidR="00687B3A" w:rsidRPr="00687B3A" w:rsidRDefault="00687B3A" w:rsidP="00687B3A">
      <w:pPr>
        <w:jc w:val="center"/>
      </w:pPr>
      <w:r>
        <w:t>Frankwell Recreation Ground</w:t>
      </w:r>
    </w:p>
    <w:p w14:paraId="5835393D" w14:textId="14431DDA" w:rsidR="00640553" w:rsidRDefault="00755EAA" w:rsidP="00755EAA">
      <w:pPr>
        <w:rPr>
          <w:noProof/>
          <w:lang w:eastAsia="en-GB"/>
        </w:rPr>
      </w:pPr>
      <w:r>
        <w:rPr>
          <w:b/>
          <w:noProof/>
          <w:lang w:eastAsia="en-GB"/>
        </w:rPr>
        <w:t xml:space="preserve">Hub site 4: Under the railway bridge along the tow path near the </w:t>
      </w:r>
      <w:r w:rsidR="00640553">
        <w:rPr>
          <w:noProof/>
          <w:lang w:eastAsia="en-GB"/>
        </w:rPr>
        <w:t>Shrewsbury Railway Station on the Castle Walk side of the river</w:t>
      </w:r>
      <w:r>
        <w:rPr>
          <w:noProof/>
          <w:lang w:eastAsia="en-GB"/>
        </w:rPr>
        <w:t>. This venue would provide good access for train users to the route as well as providing easy access for users from the Monkmoor, Abbey Foregate, Belle Vue areas of town.</w:t>
      </w:r>
    </w:p>
    <w:p w14:paraId="49C1EAA2" w14:textId="36F87690" w:rsidR="00755EAA" w:rsidRDefault="00755EAA" w:rsidP="00755EAA">
      <w:pPr>
        <w:rPr>
          <w:noProof/>
          <w:lang w:eastAsia="en-GB"/>
        </w:rPr>
      </w:pPr>
      <w:r>
        <w:rPr>
          <w:noProof/>
          <w:lang w:eastAsia="en-GB"/>
        </w:rPr>
        <w:t>The site would provide an excellent regeneration opportunity which may fit Sport Englands funding criteria on a number of fronts.</w:t>
      </w:r>
    </w:p>
    <w:p w14:paraId="74E9494D" w14:textId="34AE0AC1" w:rsidR="006C0EAF" w:rsidRDefault="006C0EAF" w:rsidP="00755EAA">
      <w:pPr>
        <w:rPr>
          <w:noProof/>
          <w:lang w:eastAsia="en-GB"/>
        </w:rPr>
      </w:pPr>
    </w:p>
    <w:p w14:paraId="13DF6AA7" w14:textId="77777777" w:rsidR="006C0EAF" w:rsidRDefault="006C0EAF" w:rsidP="00755EAA">
      <w:pPr>
        <w:rPr>
          <w:noProof/>
          <w:lang w:eastAsia="en-GB"/>
        </w:rPr>
      </w:pPr>
    </w:p>
    <w:p w14:paraId="4BFF1EA3" w14:textId="036800D6" w:rsidR="00755EAA" w:rsidRPr="00687B3A" w:rsidRDefault="00755EAA" w:rsidP="00755EAA">
      <w:pPr>
        <w:rPr>
          <w:noProof/>
          <w:lang w:eastAsia="en-GB"/>
        </w:rPr>
      </w:pPr>
      <w:r>
        <w:rPr>
          <w:b/>
          <w:noProof/>
          <w:lang w:eastAsia="en-GB"/>
        </w:rPr>
        <w:lastRenderedPageBreak/>
        <w:t>Hub site 5: Sundorne Sports Village</w:t>
      </w:r>
      <w:r w:rsidR="00687B3A">
        <w:rPr>
          <w:b/>
          <w:noProof/>
          <w:lang w:eastAsia="en-GB"/>
        </w:rPr>
        <w:t xml:space="preserve"> </w:t>
      </w:r>
      <w:r w:rsidR="00687B3A">
        <w:rPr>
          <w:noProof/>
          <w:lang w:eastAsia="en-GB"/>
        </w:rPr>
        <w:t>as previously discussed as part of phase one</w:t>
      </w:r>
    </w:p>
    <w:p w14:paraId="1F8BB5E7" w14:textId="03B69EAC" w:rsidR="006C0EAF" w:rsidRDefault="00755EAA" w:rsidP="00687B3A">
      <w:pPr>
        <w:rPr>
          <w:noProof/>
          <w:lang w:eastAsia="en-GB"/>
        </w:rPr>
      </w:pPr>
      <w:r>
        <w:rPr>
          <w:b/>
          <w:noProof/>
          <w:lang w:eastAsia="en-GB"/>
        </w:rPr>
        <w:t xml:space="preserve">Hub site 6: </w:t>
      </w:r>
      <w:r w:rsidR="006C0EAF">
        <w:rPr>
          <w:b/>
          <w:noProof/>
          <w:lang w:eastAsia="en-GB"/>
        </w:rPr>
        <w:t xml:space="preserve">Atcham near </w:t>
      </w:r>
      <w:r>
        <w:rPr>
          <w:b/>
          <w:noProof/>
          <w:lang w:eastAsia="en-GB"/>
        </w:rPr>
        <w:t xml:space="preserve">Attingham Park </w:t>
      </w:r>
      <w:r w:rsidR="006C0EAF">
        <w:rPr>
          <w:b/>
          <w:noProof/>
          <w:lang w:eastAsia="en-GB"/>
        </w:rPr>
        <w:t>and Salop leisure</w:t>
      </w:r>
      <w:r w:rsidR="00687B3A">
        <w:rPr>
          <w:b/>
          <w:noProof/>
          <w:lang w:eastAsia="en-GB"/>
        </w:rPr>
        <w:t xml:space="preserve"> </w:t>
      </w:r>
      <w:r w:rsidR="006C0EAF">
        <w:rPr>
          <w:b/>
          <w:noProof/>
          <w:lang w:eastAsia="en-GB"/>
        </w:rPr>
        <w:t>P</w:t>
      </w:r>
      <w:r w:rsidR="00687B3A">
        <w:rPr>
          <w:noProof/>
          <w:lang w:eastAsia="en-GB"/>
        </w:rPr>
        <w:t xml:space="preserve">urpose built stand alone facilities </w:t>
      </w:r>
      <w:r w:rsidR="006C0EAF">
        <w:rPr>
          <w:noProof/>
          <w:lang w:eastAsia="en-GB"/>
        </w:rPr>
        <w:t xml:space="preserve">near the entrance to Attingham Park or Salop leisure </w:t>
      </w:r>
      <w:r w:rsidR="00687B3A">
        <w:rPr>
          <w:noProof/>
          <w:lang w:eastAsia="en-GB"/>
        </w:rPr>
        <w:t xml:space="preserve">would be </w:t>
      </w:r>
      <w:r w:rsidR="006C0EAF">
        <w:rPr>
          <w:noProof/>
          <w:lang w:eastAsia="en-GB"/>
        </w:rPr>
        <w:t>advantageous given the large volume of visitors to both destinations.</w:t>
      </w:r>
    </w:p>
    <w:p w14:paraId="7DE5776E" w14:textId="780EF1B6" w:rsidR="00BD7459" w:rsidRPr="00687B3A" w:rsidRDefault="00BD7459" w:rsidP="00687B3A">
      <w:pPr>
        <w:shd w:val="clear" w:color="auto" w:fill="FFE599" w:themeFill="accent4" w:themeFillTint="66"/>
        <w:rPr>
          <w:b/>
          <w:color w:val="BF8F00" w:themeColor="accent4" w:themeShade="BF"/>
          <w:sz w:val="28"/>
          <w:szCs w:val="28"/>
        </w:rPr>
      </w:pPr>
      <w:r w:rsidRPr="00687B3A">
        <w:rPr>
          <w:b/>
          <w:color w:val="BF8F00" w:themeColor="accent4" w:themeShade="BF"/>
          <w:sz w:val="28"/>
          <w:szCs w:val="28"/>
        </w:rPr>
        <w:t xml:space="preserve">Phase four: </w:t>
      </w:r>
      <w:r w:rsidR="00687B3A">
        <w:rPr>
          <w:b/>
          <w:color w:val="BF8F00" w:themeColor="accent4" w:themeShade="BF"/>
          <w:sz w:val="28"/>
          <w:szCs w:val="28"/>
        </w:rPr>
        <w:t>Create an innovative Enterprise zone along the length of the route.</w:t>
      </w:r>
    </w:p>
    <w:p w14:paraId="3CA55236" w14:textId="22A4F219" w:rsidR="00687B3A" w:rsidRDefault="00C760C5" w:rsidP="007C69E1">
      <w:r>
        <w:t xml:space="preserve">At the core of this strategy is our </w:t>
      </w:r>
      <w:r w:rsidR="005F0A69">
        <w:t>understanding the</w:t>
      </w:r>
      <w:r>
        <w:t xml:space="preserve"> role play has</w:t>
      </w:r>
      <w:r w:rsidR="005D6B4A">
        <w:t>,</w:t>
      </w:r>
      <w:r>
        <w:t xml:space="preserve"> in shaping our daily lives</w:t>
      </w:r>
      <w:r w:rsidR="006C0EAF">
        <w:t>.</w:t>
      </w:r>
    </w:p>
    <w:p w14:paraId="62E4E578" w14:textId="77777777" w:rsidR="006C0EAF" w:rsidRDefault="00C760C5" w:rsidP="00C760C5">
      <w:pPr>
        <w:spacing w:after="0"/>
        <w:rPr>
          <w:i/>
          <w:color w:val="000000" w:themeColor="text1"/>
        </w:rPr>
      </w:pPr>
      <w:r>
        <w:rPr>
          <w:i/>
          <w:color w:val="000000" w:themeColor="text1"/>
        </w:rPr>
        <w:t>To clarify;</w:t>
      </w:r>
    </w:p>
    <w:p w14:paraId="21426DAE" w14:textId="10A8E321" w:rsidR="00C760C5" w:rsidRPr="006C0EAF" w:rsidRDefault="006C0EAF" w:rsidP="00C760C5">
      <w:pPr>
        <w:spacing w:after="0"/>
        <w:rPr>
          <w:i/>
          <w:color w:val="538135" w:themeColor="accent6" w:themeShade="BF"/>
        </w:rPr>
      </w:pPr>
      <w:r w:rsidRPr="006C0EAF">
        <w:rPr>
          <w:i/>
          <w:color w:val="538135" w:themeColor="accent6" w:themeShade="BF"/>
        </w:rPr>
        <w:t>O</w:t>
      </w:r>
      <w:r w:rsidR="00C760C5" w:rsidRPr="006C0EAF">
        <w:rPr>
          <w:i/>
          <w:color w:val="538135" w:themeColor="accent6" w:themeShade="BF"/>
        </w:rPr>
        <w:t xml:space="preserve">ur understanding of Play is that it is innate, play is free, play is accessible by all ages and all abilities, play provides fun, play provides health benefits, play helps us to socialise and learn how to integrate with our natural environment, play provides those crucial stepping stones that take us to where we want to be. </w:t>
      </w:r>
    </w:p>
    <w:p w14:paraId="347E11E5" w14:textId="77777777" w:rsidR="00C760C5" w:rsidRDefault="00C760C5" w:rsidP="00C760C5">
      <w:pPr>
        <w:spacing w:after="0"/>
        <w:rPr>
          <w:i/>
          <w:color w:val="000000" w:themeColor="text1"/>
        </w:rPr>
      </w:pPr>
    </w:p>
    <w:p w14:paraId="54FA2A44" w14:textId="4DAE8526" w:rsidR="00C760C5" w:rsidRDefault="00C760C5" w:rsidP="006C0EAF">
      <w:pPr>
        <w:spacing w:after="0"/>
        <w:rPr>
          <w:b/>
          <w:i/>
          <w:color w:val="000000" w:themeColor="text1"/>
        </w:rPr>
      </w:pPr>
      <w:r>
        <w:rPr>
          <w:i/>
          <w:color w:val="000000" w:themeColor="text1"/>
        </w:rPr>
        <w:t xml:space="preserve">At this stage of the proposal we believe `play’ can be utilised to support our drive </w:t>
      </w:r>
      <w:r w:rsidRPr="004209A3">
        <w:rPr>
          <w:i/>
          <w:color w:val="000000" w:themeColor="text1"/>
        </w:rPr>
        <w:t>to increase our freedom of movement</w:t>
      </w:r>
      <w:r>
        <w:rPr>
          <w:i/>
          <w:color w:val="000000" w:themeColor="text1"/>
        </w:rPr>
        <w:t>, to change communities thinking on how they make their journeys whether it be journeys to work, school or as part of our leisure and recreation pursuits.</w:t>
      </w:r>
    </w:p>
    <w:p w14:paraId="2B01B75D" w14:textId="77777777" w:rsidR="006C0EAF" w:rsidRDefault="006C0EAF" w:rsidP="00C760C5">
      <w:pPr>
        <w:spacing w:after="120"/>
        <w:rPr>
          <w:b/>
          <w:i/>
          <w:color w:val="000000" w:themeColor="text1"/>
        </w:rPr>
      </w:pPr>
    </w:p>
    <w:p w14:paraId="174C3B89" w14:textId="7FD7E782" w:rsidR="00C760C5" w:rsidRDefault="00C760C5" w:rsidP="00C760C5">
      <w:pPr>
        <w:spacing w:after="120"/>
        <w:rPr>
          <w:color w:val="000000" w:themeColor="text1"/>
        </w:rPr>
      </w:pPr>
      <w:r>
        <w:rPr>
          <w:color w:val="000000" w:themeColor="text1"/>
        </w:rPr>
        <w:t>The eight key personality types of play identified that should be at the core of this pro</w:t>
      </w:r>
      <w:r w:rsidR="006C0EAF">
        <w:rPr>
          <w:color w:val="000000" w:themeColor="text1"/>
        </w:rPr>
        <w:t>cess</w:t>
      </w:r>
      <w:r>
        <w:rPr>
          <w:color w:val="000000" w:themeColor="text1"/>
        </w:rPr>
        <w:t xml:space="preserve"> are; </w:t>
      </w:r>
    </w:p>
    <w:p w14:paraId="67278D60" w14:textId="1C181609"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w:t>
      </w:r>
      <w:r w:rsidR="00AF105A">
        <w:rPr>
          <w:b/>
          <w:color w:val="000000" w:themeColor="text1"/>
        </w:rPr>
        <w:t>physical mover</w:t>
      </w:r>
      <w:r w:rsidRPr="00C760C5">
        <w:rPr>
          <w:b/>
          <w:color w:val="000000" w:themeColor="text1"/>
        </w:rPr>
        <w:t xml:space="preserve"> </w:t>
      </w:r>
    </w:p>
    <w:p w14:paraId="67013246" w14:textId="1E925E77"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competitor </w:t>
      </w:r>
    </w:p>
    <w:p w14:paraId="7D721667" w14:textId="703EBC1E"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director </w:t>
      </w:r>
    </w:p>
    <w:p w14:paraId="4DE1543C" w14:textId="31C3B047"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collector </w:t>
      </w:r>
    </w:p>
    <w:p w14:paraId="5E2C5F88" w14:textId="3B4E647E"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artist/creator </w:t>
      </w:r>
    </w:p>
    <w:p w14:paraId="7943244A" w14:textId="4972014D"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storyteller </w:t>
      </w:r>
    </w:p>
    <w:p w14:paraId="265281AC" w14:textId="35A8C469"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joker </w:t>
      </w:r>
    </w:p>
    <w:p w14:paraId="6294B0B0" w14:textId="18D95832" w:rsidR="00C760C5" w:rsidRDefault="00C760C5" w:rsidP="00C760C5">
      <w:pPr>
        <w:pStyle w:val="ListParagraph"/>
        <w:numPr>
          <w:ilvl w:val="0"/>
          <w:numId w:val="26"/>
        </w:numPr>
        <w:spacing w:after="120"/>
        <w:rPr>
          <w:b/>
          <w:color w:val="000000" w:themeColor="text1"/>
        </w:rPr>
      </w:pPr>
      <w:r w:rsidRPr="00C760C5">
        <w:rPr>
          <w:b/>
          <w:color w:val="000000" w:themeColor="text1"/>
        </w:rPr>
        <w:t xml:space="preserve">the explorer </w:t>
      </w:r>
    </w:p>
    <w:p w14:paraId="10EC327B" w14:textId="63A8C9B0" w:rsidR="005F0A69" w:rsidRPr="005F0A69" w:rsidRDefault="005F0A69" w:rsidP="005F0A69">
      <w:pPr>
        <w:pStyle w:val="ListParagraph"/>
        <w:spacing w:after="120"/>
        <w:jc w:val="right"/>
        <w:rPr>
          <w:b/>
          <w:bCs/>
          <w:sz w:val="20"/>
          <w:szCs w:val="20"/>
        </w:rPr>
      </w:pPr>
      <w:r>
        <w:rPr>
          <w:b/>
          <w:bCs/>
          <w:sz w:val="20"/>
          <w:szCs w:val="20"/>
        </w:rPr>
        <w:t xml:space="preserve">Reference: </w:t>
      </w:r>
      <w:r w:rsidRPr="005F0A69">
        <w:rPr>
          <w:b/>
          <w:bCs/>
          <w:sz w:val="20"/>
          <w:szCs w:val="20"/>
        </w:rPr>
        <w:t>Stuart</w:t>
      </w:r>
      <w:r w:rsidRPr="005F0A69">
        <w:rPr>
          <w:rFonts w:ascii="Arial" w:eastAsia="Times New Roman" w:hAnsi="Arial" w:cs="Arial"/>
          <w:b/>
          <w:bCs/>
          <w:color w:val="111111"/>
          <w:kern w:val="36"/>
          <w:sz w:val="20"/>
          <w:szCs w:val="20"/>
          <w:lang w:eastAsia="en-GB"/>
        </w:rPr>
        <w:t xml:space="preserve"> </w:t>
      </w:r>
      <w:r w:rsidRPr="005F0A69">
        <w:rPr>
          <w:rFonts w:eastAsia="Times New Roman" w:cstheme="minorHAnsi"/>
          <w:b/>
          <w:bCs/>
          <w:color w:val="111111"/>
          <w:kern w:val="36"/>
          <w:sz w:val="20"/>
          <w:szCs w:val="20"/>
          <w:lang w:eastAsia="en-GB"/>
        </w:rPr>
        <w:t>Brown Play</w:t>
      </w:r>
      <w:r w:rsidRPr="005F0A69">
        <w:rPr>
          <w:rFonts w:ascii="Arial" w:eastAsia="Times New Roman" w:hAnsi="Arial" w:cs="Arial"/>
          <w:b/>
          <w:bCs/>
          <w:color w:val="111111"/>
          <w:kern w:val="36"/>
          <w:sz w:val="20"/>
          <w:szCs w:val="20"/>
          <w:lang w:eastAsia="en-GB"/>
        </w:rPr>
        <w:t xml:space="preserve"> </w:t>
      </w:r>
      <w:r w:rsidRPr="005F0A69">
        <w:rPr>
          <w:rFonts w:eastAsia="Times New Roman" w:cstheme="minorHAnsi"/>
          <w:b/>
          <w:bCs/>
          <w:color w:val="111111"/>
          <w:kern w:val="36"/>
          <w:sz w:val="20"/>
          <w:szCs w:val="20"/>
          <w:lang w:eastAsia="en-GB"/>
        </w:rPr>
        <w:t>(1st Edition) Hardcover – 11 Dec 2009</w:t>
      </w:r>
    </w:p>
    <w:p w14:paraId="65193447" w14:textId="77777777" w:rsidR="005F0A69" w:rsidRPr="005F0A69" w:rsidRDefault="005F0A69" w:rsidP="005F0A69">
      <w:pPr>
        <w:spacing w:after="120"/>
        <w:rPr>
          <w:b/>
          <w:color w:val="000000" w:themeColor="text1"/>
        </w:rPr>
      </w:pPr>
    </w:p>
    <w:p w14:paraId="1D2A31E7" w14:textId="68229AD4" w:rsidR="00C760C5" w:rsidRDefault="00C760C5" w:rsidP="00C760C5">
      <w:pPr>
        <w:spacing w:after="120"/>
        <w:rPr>
          <w:color w:val="000000" w:themeColor="text1"/>
        </w:rPr>
      </w:pPr>
      <w:r>
        <w:rPr>
          <w:color w:val="000000" w:themeColor="text1"/>
        </w:rPr>
        <w:t>We believe an opportunity exists to design these characteristics</w:t>
      </w:r>
      <w:r w:rsidR="00980754">
        <w:rPr>
          <w:color w:val="000000" w:themeColor="text1"/>
        </w:rPr>
        <w:t xml:space="preserve"> into activities and facilities that could be provided along the route of the off-road cycle/pedestrian route outlined.</w:t>
      </w:r>
    </w:p>
    <w:p w14:paraId="129A9B33" w14:textId="2862676F" w:rsidR="00980754" w:rsidRDefault="00980754" w:rsidP="00C760C5">
      <w:pPr>
        <w:spacing w:after="120"/>
        <w:rPr>
          <w:color w:val="000000" w:themeColor="text1"/>
        </w:rPr>
      </w:pPr>
      <w:r>
        <w:rPr>
          <w:color w:val="000000" w:themeColor="text1"/>
        </w:rPr>
        <w:t>We believe if the design is such that it taps into the innate play instincts of potential users of the route then it will tap into the repetitive tendencies present in play that will ensure a level of sustainability is guaranteed into the investment of such a route moving forward.</w:t>
      </w:r>
    </w:p>
    <w:p w14:paraId="7F9DD173" w14:textId="64791CFD" w:rsidR="002D7C47" w:rsidRDefault="002D7C47" w:rsidP="00C760C5">
      <w:pPr>
        <w:spacing w:after="120"/>
        <w:rPr>
          <w:color w:val="000000" w:themeColor="text1"/>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2916"/>
        <w:gridCol w:w="2957"/>
      </w:tblGrid>
      <w:tr w:rsidR="00AC4FC2" w14:paraId="4EE56167" w14:textId="77777777" w:rsidTr="00D248BC">
        <w:trPr>
          <w:trHeight w:val="2608"/>
        </w:trPr>
        <w:tc>
          <w:tcPr>
            <w:tcW w:w="2916" w:type="dxa"/>
            <w:vAlign w:val="center"/>
          </w:tcPr>
          <w:p w14:paraId="6C6ECCE6" w14:textId="32ACD0D9" w:rsidR="00AC4FC2" w:rsidRDefault="00AC4FC2" w:rsidP="00D248BC">
            <w:pPr>
              <w:spacing w:after="120"/>
              <w:jc w:val="center"/>
              <w:rPr>
                <w:color w:val="000000" w:themeColor="text1"/>
              </w:rPr>
            </w:pPr>
            <w:r>
              <w:rPr>
                <w:noProof/>
                <w:color w:val="000000" w:themeColor="text1"/>
                <w:lang w:eastAsia="en-GB"/>
              </w:rPr>
              <w:lastRenderedPageBreak/>
              <w:drawing>
                <wp:inline distT="0" distB="0" distL="0" distR="0" wp14:anchorId="6DD6BA76" wp14:editId="2D445D2D">
                  <wp:extent cx="1710000" cy="1710000"/>
                  <wp:effectExtent l="0" t="0" r="508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11916" r="11916"/>
                          <a:stretch/>
                        </pic:blipFill>
                        <pic:spPr bwMode="auto">
                          <a:xfrm>
                            <a:off x="0" y="0"/>
                            <a:ext cx="1710000" cy="17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16" w:type="dxa"/>
            <w:vAlign w:val="center"/>
          </w:tcPr>
          <w:p w14:paraId="71B77F86" w14:textId="654F2363" w:rsidR="00AC4FC2" w:rsidRDefault="00AC4FC2" w:rsidP="00D248BC">
            <w:pPr>
              <w:spacing w:after="120"/>
              <w:jc w:val="center"/>
              <w:rPr>
                <w:color w:val="000000" w:themeColor="text1"/>
              </w:rPr>
            </w:pPr>
            <w:r>
              <w:rPr>
                <w:noProof/>
                <w:color w:val="000000" w:themeColor="text1"/>
                <w:lang w:eastAsia="en-GB"/>
              </w:rPr>
              <w:drawing>
                <wp:inline distT="0" distB="0" distL="0" distR="0" wp14:anchorId="6F0F435E" wp14:editId="752C6C4F">
                  <wp:extent cx="1710000" cy="1710000"/>
                  <wp:effectExtent l="0" t="0" r="508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6216" r="6216"/>
                          <a:stretch/>
                        </pic:blipFill>
                        <pic:spPr bwMode="auto">
                          <a:xfrm>
                            <a:off x="0" y="0"/>
                            <a:ext cx="1710000" cy="17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7" w:type="dxa"/>
            <w:vAlign w:val="center"/>
          </w:tcPr>
          <w:p w14:paraId="27A42E25" w14:textId="3032D9C3" w:rsidR="00AC4FC2" w:rsidRDefault="00AC4FC2" w:rsidP="00D248BC">
            <w:pPr>
              <w:spacing w:after="120"/>
              <w:jc w:val="center"/>
              <w:rPr>
                <w:color w:val="000000" w:themeColor="text1"/>
              </w:rPr>
            </w:pPr>
            <w:r>
              <w:rPr>
                <w:noProof/>
                <w:color w:val="000000" w:themeColor="text1"/>
                <w:lang w:eastAsia="en-GB"/>
              </w:rPr>
              <w:drawing>
                <wp:inline distT="0" distB="0" distL="0" distR="0" wp14:anchorId="0A8F3B12" wp14:editId="422A0A6E">
                  <wp:extent cx="1710000" cy="1710000"/>
                  <wp:effectExtent l="0" t="0" r="508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368" r="368"/>
                          <a:stretch/>
                        </pic:blipFill>
                        <pic:spPr bwMode="auto">
                          <a:xfrm>
                            <a:off x="0" y="0"/>
                            <a:ext cx="1710000" cy="171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FC2" w14:paraId="47C67119" w14:textId="77777777" w:rsidTr="00D248BC">
        <w:tc>
          <w:tcPr>
            <w:tcW w:w="2916" w:type="dxa"/>
            <w:vAlign w:val="center"/>
          </w:tcPr>
          <w:p w14:paraId="50D6928B" w14:textId="477DA219" w:rsidR="00AC4FC2" w:rsidRDefault="00AC4FC2" w:rsidP="00D248BC">
            <w:pPr>
              <w:spacing w:after="120"/>
              <w:jc w:val="center"/>
              <w:rPr>
                <w:color w:val="000000" w:themeColor="text1"/>
              </w:rPr>
            </w:pPr>
            <w:r>
              <w:rPr>
                <w:noProof/>
                <w:color w:val="000000" w:themeColor="text1"/>
                <w:lang w:eastAsia="en-GB"/>
              </w:rPr>
              <w:drawing>
                <wp:inline distT="0" distB="0" distL="0" distR="0" wp14:anchorId="423BE3BC" wp14:editId="33D00AB5">
                  <wp:extent cx="1710000" cy="1710000"/>
                  <wp:effectExtent l="0" t="0" r="508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l="7227" r="7227"/>
                          <a:stretch/>
                        </pic:blipFill>
                        <pic:spPr bwMode="auto">
                          <a:xfrm>
                            <a:off x="0" y="0"/>
                            <a:ext cx="1710000" cy="17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16" w:type="dxa"/>
            <w:vAlign w:val="center"/>
          </w:tcPr>
          <w:p w14:paraId="52C0CE70" w14:textId="6F4C72F2" w:rsidR="00AC4FC2" w:rsidRDefault="00AC4FC2" w:rsidP="00D248BC">
            <w:pPr>
              <w:spacing w:after="120"/>
              <w:jc w:val="center"/>
              <w:rPr>
                <w:color w:val="000000" w:themeColor="text1"/>
              </w:rPr>
            </w:pPr>
            <w:r>
              <w:rPr>
                <w:noProof/>
                <w:color w:val="000000" w:themeColor="text1"/>
                <w:lang w:eastAsia="en-GB"/>
              </w:rPr>
              <w:drawing>
                <wp:inline distT="0" distB="0" distL="0" distR="0" wp14:anchorId="2C02B2E6" wp14:editId="5D02B2B4">
                  <wp:extent cx="1710000" cy="1710000"/>
                  <wp:effectExtent l="0" t="0" r="508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1344" r="1344"/>
                          <a:stretch/>
                        </pic:blipFill>
                        <pic:spPr bwMode="auto">
                          <a:xfrm>
                            <a:off x="0" y="0"/>
                            <a:ext cx="1710000" cy="17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7" w:type="dxa"/>
            <w:vAlign w:val="center"/>
          </w:tcPr>
          <w:p w14:paraId="49BC86C3" w14:textId="3809C4D6" w:rsidR="00AC4FC2" w:rsidRDefault="00AC4FC2" w:rsidP="00D248BC">
            <w:pPr>
              <w:spacing w:after="120"/>
              <w:jc w:val="center"/>
              <w:rPr>
                <w:color w:val="000000" w:themeColor="text1"/>
              </w:rPr>
            </w:pPr>
            <w:r>
              <w:rPr>
                <w:noProof/>
                <w:color w:val="000000" w:themeColor="text1"/>
                <w:lang w:eastAsia="en-GB"/>
              </w:rPr>
              <w:drawing>
                <wp:inline distT="0" distB="0" distL="0" distR="0" wp14:anchorId="0B1290AE" wp14:editId="286132B3">
                  <wp:extent cx="1709420" cy="1709420"/>
                  <wp:effectExtent l="0" t="0" r="508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a:extLst>
                              <a:ext uri="{28A0092B-C50C-407E-A947-70E740481C1C}">
                                <a14:useLocalDpi xmlns:a14="http://schemas.microsoft.com/office/drawing/2010/main" val="0"/>
                              </a:ext>
                            </a:extLst>
                          </a:blip>
                          <a:srcRect t="6298" b="6298"/>
                          <a:stretch/>
                        </pic:blipFill>
                        <pic:spPr bwMode="auto">
                          <a:xfrm>
                            <a:off x="0" y="0"/>
                            <a:ext cx="1710000" cy="171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0E31B79" w14:textId="04121E44" w:rsidR="00442EDB" w:rsidRDefault="00442EDB" w:rsidP="00537F0A">
      <w:pPr>
        <w:spacing w:after="120"/>
        <w:rPr>
          <w:color w:val="000000" w:themeColor="text1"/>
        </w:rPr>
      </w:pPr>
    </w:p>
    <w:p w14:paraId="0EED6E80" w14:textId="77777777" w:rsidR="00537F0A" w:rsidRDefault="00537F0A" w:rsidP="00537F0A">
      <w:pPr>
        <w:spacing w:after="120"/>
        <w:rPr>
          <w:color w:val="000000" w:themeColor="text1"/>
        </w:rPr>
      </w:pPr>
      <w:r>
        <w:rPr>
          <w:color w:val="000000" w:themeColor="text1"/>
        </w:rPr>
        <w:t>At this stage of the process we have provided a range of images that could relate to the eight personality types of play, they are meant simply to help explain the concept rather than be in any way prescriptive of what will be provided.</w:t>
      </w:r>
    </w:p>
    <w:p w14:paraId="6722B94E" w14:textId="776152CF" w:rsidR="00442EDB" w:rsidRDefault="00537F0A" w:rsidP="00537F0A">
      <w:pPr>
        <w:spacing w:after="120"/>
        <w:rPr>
          <w:color w:val="000000" w:themeColor="text1"/>
        </w:rPr>
      </w:pPr>
      <w:r>
        <w:rPr>
          <w:color w:val="000000" w:themeColor="text1"/>
        </w:rPr>
        <w:t>We believe market research needs to be fully inclusive of all members of the local communities concerned, so that the design relates very much to their own cultural paradigm, values, and beliefs.</w:t>
      </w:r>
    </w:p>
    <w:p w14:paraId="16890503" w14:textId="466C9079" w:rsidR="00537F0A" w:rsidRDefault="00537F0A" w:rsidP="00537F0A">
      <w:pPr>
        <w:spacing w:after="120"/>
        <w:rPr>
          <w:b/>
          <w:color w:val="000000" w:themeColor="text1"/>
        </w:rPr>
      </w:pPr>
      <w:r>
        <w:rPr>
          <w:b/>
          <w:color w:val="000000" w:themeColor="text1"/>
        </w:rPr>
        <w:t xml:space="preserve">We recognise that the route currently offers a wealth of existing play opportunities, understanding where, why, how and to whom these opportunities exist is critical towards </w:t>
      </w:r>
      <w:r w:rsidR="00AF105A">
        <w:rPr>
          <w:b/>
          <w:color w:val="000000" w:themeColor="text1"/>
        </w:rPr>
        <w:t>achieving</w:t>
      </w:r>
      <w:r>
        <w:rPr>
          <w:b/>
          <w:color w:val="000000" w:themeColor="text1"/>
        </w:rPr>
        <w:t xml:space="preserve"> some of the prime aims and outcomes outlined at the start of this report, </w:t>
      </w:r>
    </w:p>
    <w:p w14:paraId="2191FC70" w14:textId="77777777" w:rsidR="00537F0A" w:rsidRDefault="00537F0A" w:rsidP="00537F0A">
      <w:pPr>
        <w:spacing w:after="120"/>
        <w:rPr>
          <w:b/>
          <w:color w:val="000000" w:themeColor="text1"/>
        </w:rPr>
      </w:pPr>
      <w:r>
        <w:rPr>
          <w:b/>
          <w:color w:val="000000" w:themeColor="text1"/>
        </w:rPr>
        <w:t>these being;</w:t>
      </w:r>
    </w:p>
    <w:p w14:paraId="788E1EF0" w14:textId="5E5DB9E5" w:rsidR="00537F0A" w:rsidRPr="00530B49" w:rsidRDefault="00537F0A" w:rsidP="00537F0A">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Physical wellbeing; increase the percentage of the population meeting the C</w:t>
      </w:r>
      <w:r>
        <w:rPr>
          <w:rFonts w:ascii="Calibri" w:eastAsia="Calibri" w:hAnsi="Calibri" w:cs="Calibri"/>
          <w:color w:val="000000"/>
        </w:rPr>
        <w:t xml:space="preserve">hief </w:t>
      </w:r>
      <w:r w:rsidRPr="00530B49">
        <w:rPr>
          <w:rFonts w:ascii="Calibri" w:eastAsia="Calibri" w:hAnsi="Calibri" w:cs="Calibri"/>
          <w:color w:val="000000"/>
        </w:rPr>
        <w:t>M</w:t>
      </w:r>
      <w:r>
        <w:rPr>
          <w:rFonts w:ascii="Calibri" w:eastAsia="Calibri" w:hAnsi="Calibri" w:cs="Calibri"/>
          <w:color w:val="000000"/>
        </w:rPr>
        <w:t xml:space="preserve">edical </w:t>
      </w:r>
      <w:r w:rsidRPr="00530B49">
        <w:rPr>
          <w:rFonts w:ascii="Calibri" w:eastAsia="Calibri" w:hAnsi="Calibri" w:cs="Calibri"/>
          <w:color w:val="000000"/>
        </w:rPr>
        <w:t>O</w:t>
      </w:r>
      <w:r>
        <w:rPr>
          <w:rFonts w:ascii="Calibri" w:eastAsia="Calibri" w:hAnsi="Calibri" w:cs="Calibri"/>
          <w:color w:val="000000"/>
        </w:rPr>
        <w:t>fficers</w:t>
      </w:r>
      <w:r w:rsidRPr="00530B49">
        <w:rPr>
          <w:rFonts w:ascii="Calibri" w:eastAsia="Calibri" w:hAnsi="Calibri" w:cs="Calibri"/>
          <w:color w:val="000000"/>
        </w:rPr>
        <w:t xml:space="preserve"> guidelines for physical activity.</w:t>
      </w:r>
    </w:p>
    <w:p w14:paraId="7F45DD9C" w14:textId="4CB1716A" w:rsidR="00537F0A" w:rsidRPr="00530B49" w:rsidRDefault="00537F0A" w:rsidP="00537F0A">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Mental wellbeing; through improved subjective wellbeing</w:t>
      </w:r>
    </w:p>
    <w:p w14:paraId="3653B6C3" w14:textId="3EC6D1CA" w:rsidR="00537F0A" w:rsidRPr="00530B49" w:rsidRDefault="00537F0A" w:rsidP="00537F0A">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Individual development; through increased levels of perceived self-efficacy</w:t>
      </w:r>
    </w:p>
    <w:p w14:paraId="58E09ACD" w14:textId="618A1AD6" w:rsidR="00D440E2" w:rsidRDefault="00537F0A" w:rsidP="00537F0A">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Social and community development; increased levels of social trus</w:t>
      </w:r>
      <w:r>
        <w:rPr>
          <w:rFonts w:ascii="Calibri" w:eastAsia="Calibri" w:hAnsi="Calibri" w:cs="Calibri"/>
          <w:color w:val="000000"/>
        </w:rPr>
        <w:t>t</w:t>
      </w:r>
    </w:p>
    <w:p w14:paraId="29DD5059" w14:textId="01290DF2" w:rsidR="0086695E" w:rsidRPr="005F0A69" w:rsidRDefault="00537F0A" w:rsidP="005F0A69">
      <w:pPr>
        <w:numPr>
          <w:ilvl w:val="0"/>
          <w:numId w:val="13"/>
        </w:numPr>
        <w:spacing w:after="200" w:line="276" w:lineRule="auto"/>
        <w:contextualSpacing/>
        <w:rPr>
          <w:rFonts w:ascii="Calibri" w:eastAsia="Calibri" w:hAnsi="Calibri" w:cs="Calibri"/>
          <w:color w:val="000000"/>
        </w:rPr>
      </w:pPr>
      <w:r w:rsidRPr="00530B49">
        <w:rPr>
          <w:rFonts w:ascii="Calibri" w:eastAsia="Calibri" w:hAnsi="Calibri" w:cs="Calibri"/>
          <w:color w:val="000000"/>
        </w:rPr>
        <w:t xml:space="preserve">Economic development.; creating jobs, promoting growth and driving </w:t>
      </w:r>
      <w:r>
        <w:rPr>
          <w:rFonts w:ascii="Calibri" w:eastAsia="Calibri" w:hAnsi="Calibri" w:cs="Calibri"/>
          <w:color w:val="000000"/>
        </w:rPr>
        <w:t>tourism locally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08"/>
      </w:tblGrid>
      <w:tr w:rsidR="00537F0A" w14:paraId="7EFE715C" w14:textId="77777777" w:rsidTr="00F869BA">
        <w:tc>
          <w:tcPr>
            <w:tcW w:w="4508" w:type="dxa"/>
            <w:vAlign w:val="center"/>
          </w:tcPr>
          <w:p w14:paraId="6984D22F" w14:textId="24205D69" w:rsidR="0086695E" w:rsidRDefault="0086695E" w:rsidP="00F869BA">
            <w:pPr>
              <w:spacing w:after="120"/>
              <w:jc w:val="center"/>
              <w:rPr>
                <w:b/>
                <w:color w:val="000000" w:themeColor="text1"/>
              </w:rPr>
            </w:pPr>
            <w:r>
              <w:rPr>
                <w:noProof/>
                <w:lang w:eastAsia="en-GB"/>
              </w:rPr>
              <w:lastRenderedPageBreak/>
              <w:drawing>
                <wp:inline distT="0" distB="0" distL="0" distR="0" wp14:anchorId="51955027" wp14:editId="34267EF3">
                  <wp:extent cx="2777143" cy="180000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7143" cy="1800000"/>
                          </a:xfrm>
                          <a:prstGeom prst="rect">
                            <a:avLst/>
                          </a:prstGeom>
                          <a:noFill/>
                          <a:ln>
                            <a:noFill/>
                          </a:ln>
                        </pic:spPr>
                      </pic:pic>
                    </a:graphicData>
                  </a:graphic>
                </wp:inline>
              </w:drawing>
            </w:r>
          </w:p>
        </w:tc>
        <w:tc>
          <w:tcPr>
            <w:tcW w:w="4508" w:type="dxa"/>
            <w:vAlign w:val="center"/>
          </w:tcPr>
          <w:p w14:paraId="278045B1" w14:textId="6A448287" w:rsidR="0086695E" w:rsidRDefault="0086695E" w:rsidP="00F869BA">
            <w:pPr>
              <w:spacing w:after="120"/>
              <w:jc w:val="center"/>
              <w:rPr>
                <w:b/>
                <w:color w:val="000000" w:themeColor="text1"/>
              </w:rPr>
            </w:pPr>
            <w:r>
              <w:rPr>
                <w:b/>
                <w:noProof/>
                <w:color w:val="000000" w:themeColor="text1"/>
                <w:lang w:eastAsia="en-GB"/>
              </w:rPr>
              <w:drawing>
                <wp:inline distT="0" distB="0" distL="0" distR="0" wp14:anchorId="18408C57" wp14:editId="516788F0">
                  <wp:extent cx="2708910" cy="17995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t="4964" r="1713" b="3171"/>
                          <a:stretch/>
                        </pic:blipFill>
                        <pic:spPr bwMode="auto">
                          <a:xfrm>
                            <a:off x="0" y="0"/>
                            <a:ext cx="270952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7F0A" w14:paraId="141D61CA" w14:textId="77777777" w:rsidTr="00F869BA">
        <w:tc>
          <w:tcPr>
            <w:tcW w:w="4508" w:type="dxa"/>
            <w:vAlign w:val="center"/>
          </w:tcPr>
          <w:p w14:paraId="024FE35E" w14:textId="3918A13B" w:rsidR="0086695E" w:rsidRDefault="0086695E" w:rsidP="00F869BA">
            <w:pPr>
              <w:spacing w:after="120"/>
              <w:jc w:val="center"/>
              <w:rPr>
                <w:b/>
                <w:color w:val="000000" w:themeColor="text1"/>
              </w:rPr>
            </w:pPr>
            <w:r>
              <w:rPr>
                <w:b/>
                <w:noProof/>
                <w:color w:val="000000" w:themeColor="text1"/>
                <w:lang w:eastAsia="en-GB"/>
              </w:rPr>
              <w:drawing>
                <wp:inline distT="0" distB="0" distL="0" distR="0" wp14:anchorId="2F4CCF38" wp14:editId="24C60A0C">
                  <wp:extent cx="2733675" cy="1918244"/>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5849" cy="1919769"/>
                          </a:xfrm>
                          <a:prstGeom prst="rect">
                            <a:avLst/>
                          </a:prstGeom>
                          <a:noFill/>
                        </pic:spPr>
                      </pic:pic>
                    </a:graphicData>
                  </a:graphic>
                </wp:inline>
              </w:drawing>
            </w:r>
          </w:p>
        </w:tc>
        <w:tc>
          <w:tcPr>
            <w:tcW w:w="4508" w:type="dxa"/>
            <w:vAlign w:val="center"/>
          </w:tcPr>
          <w:p w14:paraId="4DD233E3" w14:textId="346E91E5" w:rsidR="0086695E" w:rsidRDefault="0086695E" w:rsidP="00F869BA">
            <w:pPr>
              <w:spacing w:after="120"/>
              <w:jc w:val="center"/>
              <w:rPr>
                <w:b/>
                <w:color w:val="000000" w:themeColor="text1"/>
              </w:rPr>
            </w:pPr>
            <w:r>
              <w:rPr>
                <w:noProof/>
                <w:lang w:eastAsia="en-GB"/>
              </w:rPr>
              <w:drawing>
                <wp:inline distT="0" distB="0" distL="0" distR="0" wp14:anchorId="19AA3EF4" wp14:editId="449855AA">
                  <wp:extent cx="2699385" cy="1918335"/>
                  <wp:effectExtent l="0" t="0" r="5715"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8947"/>
                          <a:stretch/>
                        </pic:blipFill>
                        <pic:spPr bwMode="auto">
                          <a:xfrm>
                            <a:off x="0" y="0"/>
                            <a:ext cx="2700000" cy="19187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7F0A" w14:paraId="7C9D6906" w14:textId="77777777" w:rsidTr="00F869BA">
        <w:tc>
          <w:tcPr>
            <w:tcW w:w="4508" w:type="dxa"/>
            <w:vAlign w:val="center"/>
          </w:tcPr>
          <w:p w14:paraId="463D3017" w14:textId="75822DFD" w:rsidR="0086695E" w:rsidRDefault="0086695E" w:rsidP="00F869BA">
            <w:pPr>
              <w:spacing w:after="120"/>
              <w:jc w:val="center"/>
              <w:rPr>
                <w:b/>
                <w:color w:val="000000" w:themeColor="text1"/>
              </w:rPr>
            </w:pPr>
            <w:r>
              <w:rPr>
                <w:noProof/>
                <w:lang w:eastAsia="en-GB"/>
              </w:rPr>
              <w:drawing>
                <wp:inline distT="0" distB="0" distL="0" distR="0" wp14:anchorId="42F27811" wp14:editId="30E5944D">
                  <wp:extent cx="2714625" cy="215950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7799" cy="2162033"/>
                          </a:xfrm>
                          <a:prstGeom prst="rect">
                            <a:avLst/>
                          </a:prstGeom>
                          <a:noFill/>
                          <a:ln>
                            <a:noFill/>
                          </a:ln>
                        </pic:spPr>
                      </pic:pic>
                    </a:graphicData>
                  </a:graphic>
                </wp:inline>
              </w:drawing>
            </w:r>
          </w:p>
        </w:tc>
        <w:tc>
          <w:tcPr>
            <w:tcW w:w="4508" w:type="dxa"/>
            <w:vAlign w:val="center"/>
          </w:tcPr>
          <w:p w14:paraId="346AB48E" w14:textId="68D745C0" w:rsidR="0086695E" w:rsidRDefault="00537F0A" w:rsidP="00F869BA">
            <w:pPr>
              <w:spacing w:after="120"/>
              <w:jc w:val="center"/>
              <w:rPr>
                <w:b/>
                <w:color w:val="000000" w:themeColor="text1"/>
              </w:rPr>
            </w:pPr>
            <w:r>
              <w:rPr>
                <w:noProof/>
                <w:lang w:eastAsia="en-GB"/>
              </w:rPr>
              <w:drawing>
                <wp:inline distT="0" distB="0" distL="0" distR="0" wp14:anchorId="308E8167" wp14:editId="5CC72DCE">
                  <wp:extent cx="2698801" cy="2164080"/>
                  <wp:effectExtent l="0" t="0" r="635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553"/>
                          <a:stretch/>
                        </pic:blipFill>
                        <pic:spPr bwMode="auto">
                          <a:xfrm>
                            <a:off x="0" y="0"/>
                            <a:ext cx="2700000" cy="21650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55F626B" w14:textId="2F09901D" w:rsidR="00321411" w:rsidRPr="005F0A69" w:rsidRDefault="00321411" w:rsidP="00C760C5">
      <w:pPr>
        <w:spacing w:after="120"/>
        <w:rPr>
          <w:b/>
          <w:color w:val="000000" w:themeColor="text1"/>
          <w:sz w:val="20"/>
          <w:szCs w:val="20"/>
        </w:rPr>
      </w:pPr>
      <w:r w:rsidRPr="005F0A69">
        <w:rPr>
          <w:b/>
          <w:color w:val="000000" w:themeColor="text1"/>
          <w:sz w:val="20"/>
          <w:szCs w:val="20"/>
        </w:rPr>
        <w:t>Key references used:</w:t>
      </w:r>
    </w:p>
    <w:p w14:paraId="1CEA6DC5" w14:textId="73760499" w:rsidR="00321411" w:rsidRPr="005F0A69" w:rsidRDefault="00321411" w:rsidP="00C760C5">
      <w:pPr>
        <w:spacing w:after="120"/>
        <w:rPr>
          <w:color w:val="0000FF"/>
          <w:sz w:val="20"/>
          <w:szCs w:val="20"/>
          <w:u w:val="single"/>
        </w:rPr>
      </w:pPr>
      <w:r w:rsidRPr="005F0A69">
        <w:rPr>
          <w:rFonts w:ascii="Calibri" w:eastAsia="Times New Roman" w:hAnsi="Calibri" w:cs="Calibri"/>
          <w:color w:val="000000"/>
          <w:sz w:val="20"/>
          <w:szCs w:val="20"/>
          <w:lang w:eastAsia="en-GB"/>
        </w:rPr>
        <w:t>`</w:t>
      </w:r>
      <w:r w:rsidRPr="005F0A69">
        <w:rPr>
          <w:rFonts w:ascii="Calibri" w:eastAsia="Times New Roman" w:hAnsi="Calibri" w:cs="Calibri"/>
          <w:b/>
          <w:color w:val="000000"/>
          <w:sz w:val="20"/>
          <w:szCs w:val="20"/>
          <w:lang w:eastAsia="en-GB"/>
        </w:rPr>
        <w:t>Sporting Future’: `A New Strategy for an Active Nation’. Reference: (</w:t>
      </w:r>
      <w:hyperlink r:id="rId40" w:history="1">
        <w:r w:rsidRPr="005F0A69">
          <w:rPr>
            <w:color w:val="0000FF"/>
            <w:sz w:val="20"/>
            <w:szCs w:val="20"/>
            <w:u w:val="single"/>
          </w:rPr>
          <w:t>https://www.gov.uk/government/publications/sporting-future-a-new-strategy-for-an-active-nation</w:t>
        </w:r>
      </w:hyperlink>
    </w:p>
    <w:p w14:paraId="119B489D" w14:textId="3EB3A724" w:rsidR="00321411" w:rsidRPr="005F0A69" w:rsidRDefault="00321411" w:rsidP="00C760C5">
      <w:pPr>
        <w:spacing w:after="120"/>
        <w:rPr>
          <w:rStyle w:val="Hyperlink"/>
          <w:sz w:val="20"/>
          <w:szCs w:val="20"/>
        </w:rPr>
      </w:pPr>
      <w:r w:rsidRPr="005F0A69">
        <w:rPr>
          <w:b/>
          <w:color w:val="000000" w:themeColor="text1"/>
          <w:sz w:val="20"/>
          <w:szCs w:val="20"/>
        </w:rPr>
        <w:t xml:space="preserve">Shrewsbury Big town plan: </w:t>
      </w:r>
      <w:hyperlink r:id="rId41" w:history="1">
        <w:r w:rsidRPr="005F0A69">
          <w:rPr>
            <w:rStyle w:val="Hyperlink"/>
            <w:sz w:val="20"/>
            <w:szCs w:val="20"/>
          </w:rPr>
          <w:t>https://shrewsburybigtownplan.org/</w:t>
        </w:r>
      </w:hyperlink>
    </w:p>
    <w:p w14:paraId="0D1FEC05" w14:textId="0D9E9CD4" w:rsidR="00321411" w:rsidRPr="005F0A69" w:rsidRDefault="00321411" w:rsidP="00321411">
      <w:pPr>
        <w:spacing w:after="0"/>
        <w:rPr>
          <w:color w:val="0000FF"/>
          <w:sz w:val="20"/>
          <w:szCs w:val="20"/>
          <w:u w:val="single"/>
        </w:rPr>
      </w:pPr>
      <w:r w:rsidRPr="005F0A69">
        <w:rPr>
          <w:rStyle w:val="Hyperlink"/>
          <w:b/>
          <w:color w:val="auto"/>
          <w:sz w:val="20"/>
          <w:szCs w:val="20"/>
          <w:u w:val="none"/>
        </w:rPr>
        <w:t xml:space="preserve">Made to Move: </w:t>
      </w:r>
      <w:hyperlink r:id="rId42" w:history="1">
        <w:r w:rsidRPr="005F0A69">
          <w:rPr>
            <w:rStyle w:val="Hyperlink"/>
            <w:sz w:val="20"/>
            <w:szCs w:val="20"/>
          </w:rPr>
          <w:t>https://www.gmcc.org.uk/2018/02/made-to-move-vision-goal-15-steps/</w:t>
        </w:r>
      </w:hyperlink>
    </w:p>
    <w:p w14:paraId="2BFB97FC" w14:textId="77777777" w:rsidR="00321411" w:rsidRPr="005F0A69" w:rsidRDefault="00321411" w:rsidP="00321411">
      <w:pPr>
        <w:spacing w:after="0"/>
        <w:rPr>
          <w:color w:val="0000FF"/>
          <w:sz w:val="20"/>
          <w:szCs w:val="20"/>
          <w:u w:val="single"/>
        </w:rPr>
      </w:pPr>
    </w:p>
    <w:p w14:paraId="64EE2623" w14:textId="77777777" w:rsidR="005F0A69" w:rsidRPr="005F0A69" w:rsidRDefault="00321411" w:rsidP="005F0A69">
      <w:pPr>
        <w:spacing w:after="120"/>
        <w:rPr>
          <w:color w:val="0000FF"/>
          <w:sz w:val="20"/>
          <w:szCs w:val="20"/>
          <w:u w:val="single"/>
        </w:rPr>
      </w:pPr>
      <w:r w:rsidRPr="005F0A69">
        <w:rPr>
          <w:b/>
          <w:sz w:val="20"/>
          <w:szCs w:val="20"/>
        </w:rPr>
        <w:t xml:space="preserve">Fields in Trust: Guidance for outdoor sport and play : </w:t>
      </w:r>
      <w:hyperlink r:id="rId43" w:history="1">
        <w:r w:rsidRPr="005F0A69">
          <w:rPr>
            <w:color w:val="0000FF"/>
            <w:sz w:val="20"/>
            <w:szCs w:val="20"/>
            <w:u w:val="single"/>
          </w:rPr>
          <w:t>http://www.fieldsintrust.org/Upload/file/guidance/Guidance-for-Outdoor-Sport-and-Play-England-Apr18.pdf</w:t>
        </w:r>
      </w:hyperlink>
    </w:p>
    <w:p w14:paraId="2638C6D8" w14:textId="62795661" w:rsidR="005F0A69" w:rsidRPr="005F0A69" w:rsidRDefault="005F0A69" w:rsidP="005F0A69">
      <w:pPr>
        <w:spacing w:after="120"/>
        <w:rPr>
          <w:b/>
          <w:bCs/>
          <w:sz w:val="20"/>
          <w:szCs w:val="20"/>
        </w:rPr>
      </w:pPr>
      <w:bookmarkStart w:id="17" w:name="_Hlk11173048"/>
      <w:r w:rsidRPr="005F0A69">
        <w:rPr>
          <w:b/>
          <w:bCs/>
          <w:sz w:val="20"/>
          <w:szCs w:val="20"/>
        </w:rPr>
        <w:t>Stuart</w:t>
      </w:r>
      <w:r w:rsidRPr="005F0A69">
        <w:rPr>
          <w:rFonts w:ascii="Arial" w:eastAsia="Times New Roman" w:hAnsi="Arial" w:cs="Arial"/>
          <w:b/>
          <w:bCs/>
          <w:color w:val="111111"/>
          <w:kern w:val="36"/>
          <w:sz w:val="20"/>
          <w:szCs w:val="20"/>
          <w:lang w:eastAsia="en-GB"/>
        </w:rPr>
        <w:t xml:space="preserve"> </w:t>
      </w:r>
      <w:r w:rsidRPr="005F0A69">
        <w:rPr>
          <w:rFonts w:eastAsia="Times New Roman" w:cstheme="minorHAnsi"/>
          <w:b/>
          <w:bCs/>
          <w:color w:val="111111"/>
          <w:kern w:val="36"/>
          <w:sz w:val="20"/>
          <w:szCs w:val="20"/>
          <w:lang w:eastAsia="en-GB"/>
        </w:rPr>
        <w:t>Brown Play</w:t>
      </w:r>
      <w:r w:rsidRPr="005F0A69">
        <w:rPr>
          <w:rFonts w:ascii="Arial" w:eastAsia="Times New Roman" w:hAnsi="Arial" w:cs="Arial"/>
          <w:b/>
          <w:bCs/>
          <w:color w:val="111111"/>
          <w:kern w:val="36"/>
          <w:sz w:val="20"/>
          <w:szCs w:val="20"/>
          <w:lang w:eastAsia="en-GB"/>
        </w:rPr>
        <w:t xml:space="preserve"> </w:t>
      </w:r>
      <w:r w:rsidRPr="005F0A69">
        <w:rPr>
          <w:rFonts w:eastAsia="Times New Roman" w:cstheme="minorHAnsi"/>
          <w:b/>
          <w:bCs/>
          <w:color w:val="111111"/>
          <w:kern w:val="36"/>
          <w:sz w:val="20"/>
          <w:szCs w:val="20"/>
          <w:lang w:eastAsia="en-GB"/>
        </w:rPr>
        <w:t>(1st Edition) 11 Dec 2009</w:t>
      </w:r>
      <w:r>
        <w:rPr>
          <w:rFonts w:eastAsia="Times New Roman" w:cstheme="minorHAnsi"/>
          <w:b/>
          <w:bCs/>
          <w:color w:val="111111"/>
          <w:kern w:val="36"/>
          <w:sz w:val="20"/>
          <w:szCs w:val="20"/>
          <w:lang w:eastAsia="en-GB"/>
        </w:rPr>
        <w:t>: How it shapes the brain, opens the imagination,</w:t>
      </w:r>
      <w:r w:rsidR="00071C8E">
        <w:rPr>
          <w:rFonts w:eastAsia="Times New Roman" w:cstheme="minorHAnsi"/>
          <w:b/>
          <w:bCs/>
          <w:color w:val="111111"/>
          <w:kern w:val="36"/>
          <w:sz w:val="20"/>
          <w:szCs w:val="20"/>
          <w:lang w:eastAsia="en-GB"/>
        </w:rPr>
        <w:t xml:space="preserve"> invigorates the soul.</w:t>
      </w:r>
    </w:p>
    <w:bookmarkEnd w:id="17"/>
    <w:p w14:paraId="7E376667" w14:textId="0B22A817" w:rsidR="00BD7459" w:rsidRDefault="00BD7459" w:rsidP="00032677">
      <w:pPr>
        <w:spacing w:after="0"/>
        <w:rPr>
          <w:b/>
        </w:rPr>
      </w:pPr>
      <w:r>
        <w:rPr>
          <w:b/>
        </w:rPr>
        <w:t>22</w:t>
      </w:r>
      <w:r w:rsidRPr="00BD7459">
        <w:rPr>
          <w:b/>
          <w:vertAlign w:val="superscript"/>
        </w:rPr>
        <w:t>nd</w:t>
      </w:r>
      <w:r>
        <w:rPr>
          <w:b/>
        </w:rPr>
        <w:t xml:space="preserve"> January 2019</w:t>
      </w:r>
    </w:p>
    <w:p w14:paraId="4B9730FA" w14:textId="1DFE2790" w:rsidR="00537F0A" w:rsidRPr="007C69E1" w:rsidRDefault="00537F0A" w:rsidP="007C69E1">
      <w:pPr>
        <w:rPr>
          <w:b/>
        </w:rPr>
      </w:pPr>
      <w:r>
        <w:rPr>
          <w:b/>
        </w:rPr>
        <w:t xml:space="preserve">David Kilby </w:t>
      </w:r>
    </w:p>
    <w:sectPr w:rsidR="00537F0A" w:rsidRPr="007C69E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1165CE" w14:textId="77777777" w:rsidR="003B2F53" w:rsidRDefault="003B2F53" w:rsidP="00EF5AE5">
      <w:pPr>
        <w:spacing w:after="0" w:line="240" w:lineRule="auto"/>
      </w:pPr>
      <w:r>
        <w:separator/>
      </w:r>
    </w:p>
  </w:endnote>
  <w:endnote w:type="continuationSeparator" w:id="0">
    <w:p w14:paraId="7D16CB9C" w14:textId="77777777" w:rsidR="003B2F53" w:rsidRDefault="003B2F53" w:rsidP="00EF5A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12A7D8" w14:textId="77777777" w:rsidR="003B2F53" w:rsidRDefault="003B2F53" w:rsidP="00EF5AE5">
      <w:pPr>
        <w:spacing w:after="0" w:line="240" w:lineRule="auto"/>
      </w:pPr>
      <w:r>
        <w:separator/>
      </w:r>
    </w:p>
  </w:footnote>
  <w:footnote w:type="continuationSeparator" w:id="0">
    <w:p w14:paraId="4DA349E7" w14:textId="77777777" w:rsidR="003B2F53" w:rsidRDefault="003B2F53" w:rsidP="00EF5A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32555"/>
    <w:multiLevelType w:val="hybridMultilevel"/>
    <w:tmpl w:val="EA740218"/>
    <w:lvl w:ilvl="0" w:tplc="7568AA26">
      <w:start w:val="3"/>
      <w:numFmt w:val="decimal"/>
      <w:lvlText w:val="%1."/>
      <w:lvlJc w:val="left"/>
      <w:pPr>
        <w:ind w:left="-1080" w:hanging="360"/>
      </w:pPr>
      <w:rPr>
        <w:rFonts w:hint="default"/>
        <w:sz w:val="22"/>
      </w:rPr>
    </w:lvl>
    <w:lvl w:ilvl="1" w:tplc="08090019" w:tentative="1">
      <w:start w:val="1"/>
      <w:numFmt w:val="lowerLetter"/>
      <w:lvlText w:val="%2."/>
      <w:lvlJc w:val="left"/>
      <w:pPr>
        <w:ind w:left="-360" w:hanging="360"/>
      </w:pPr>
    </w:lvl>
    <w:lvl w:ilvl="2" w:tplc="0809001B" w:tentative="1">
      <w:start w:val="1"/>
      <w:numFmt w:val="lowerRoman"/>
      <w:lvlText w:val="%3."/>
      <w:lvlJc w:val="right"/>
      <w:pPr>
        <w:ind w:left="360" w:hanging="180"/>
      </w:pPr>
    </w:lvl>
    <w:lvl w:ilvl="3" w:tplc="0809000F" w:tentative="1">
      <w:start w:val="1"/>
      <w:numFmt w:val="decimal"/>
      <w:lvlText w:val="%4."/>
      <w:lvlJc w:val="left"/>
      <w:pPr>
        <w:ind w:left="1080" w:hanging="360"/>
      </w:pPr>
    </w:lvl>
    <w:lvl w:ilvl="4" w:tplc="08090019" w:tentative="1">
      <w:start w:val="1"/>
      <w:numFmt w:val="lowerLetter"/>
      <w:lvlText w:val="%5."/>
      <w:lvlJc w:val="left"/>
      <w:pPr>
        <w:ind w:left="1800" w:hanging="360"/>
      </w:pPr>
    </w:lvl>
    <w:lvl w:ilvl="5" w:tplc="0809001B" w:tentative="1">
      <w:start w:val="1"/>
      <w:numFmt w:val="lowerRoman"/>
      <w:lvlText w:val="%6."/>
      <w:lvlJc w:val="right"/>
      <w:pPr>
        <w:ind w:left="2520" w:hanging="180"/>
      </w:pPr>
    </w:lvl>
    <w:lvl w:ilvl="6" w:tplc="0809000F" w:tentative="1">
      <w:start w:val="1"/>
      <w:numFmt w:val="decimal"/>
      <w:lvlText w:val="%7."/>
      <w:lvlJc w:val="left"/>
      <w:pPr>
        <w:ind w:left="3240" w:hanging="360"/>
      </w:pPr>
    </w:lvl>
    <w:lvl w:ilvl="7" w:tplc="08090019" w:tentative="1">
      <w:start w:val="1"/>
      <w:numFmt w:val="lowerLetter"/>
      <w:lvlText w:val="%8."/>
      <w:lvlJc w:val="left"/>
      <w:pPr>
        <w:ind w:left="3960" w:hanging="360"/>
      </w:pPr>
    </w:lvl>
    <w:lvl w:ilvl="8" w:tplc="0809001B" w:tentative="1">
      <w:start w:val="1"/>
      <w:numFmt w:val="lowerRoman"/>
      <w:lvlText w:val="%9."/>
      <w:lvlJc w:val="right"/>
      <w:pPr>
        <w:ind w:left="4680" w:hanging="180"/>
      </w:pPr>
    </w:lvl>
  </w:abstractNum>
  <w:abstractNum w:abstractNumId="1">
    <w:nsid w:val="0A034AD0"/>
    <w:multiLevelType w:val="multilevel"/>
    <w:tmpl w:val="67B638B6"/>
    <w:lvl w:ilvl="0">
      <w:start w:val="1"/>
      <w:numFmt w:val="bullet"/>
      <w:pStyle w:val="ListBullet"/>
      <w:lvlText w:val="·"/>
      <w:lvlJc w:val="left"/>
      <w:pPr>
        <w:tabs>
          <w:tab w:val="num" w:pos="216"/>
        </w:tabs>
        <w:ind w:left="216" w:hanging="216"/>
      </w:pPr>
      <w:rPr>
        <w:rFonts w:ascii="Cambria" w:hAnsi="Cambria" w:hint="default"/>
      </w:rPr>
    </w:lvl>
    <w:lvl w:ilvl="1">
      <w:start w:val="1"/>
      <w:numFmt w:val="bullet"/>
      <w:lvlText w:val="o"/>
      <w:lvlJc w:val="left"/>
      <w:pPr>
        <w:tabs>
          <w:tab w:val="num" w:pos="648"/>
        </w:tabs>
        <w:ind w:left="648" w:hanging="216"/>
      </w:pPr>
      <w:rPr>
        <w:rFonts w:ascii="Courier New" w:hAnsi="Courier New" w:cs="Times New Roman" w:hint="default"/>
      </w:rPr>
    </w:lvl>
    <w:lvl w:ilvl="2">
      <w:start w:val="1"/>
      <w:numFmt w:val="bullet"/>
      <w:lvlText w:val=""/>
      <w:lvlJc w:val="left"/>
      <w:pPr>
        <w:tabs>
          <w:tab w:val="num" w:pos="1080"/>
        </w:tabs>
        <w:ind w:left="1080" w:hanging="216"/>
      </w:pPr>
      <w:rPr>
        <w:rFonts w:ascii="Wingdings" w:hAnsi="Wingdings" w:hint="default"/>
      </w:rPr>
    </w:lvl>
    <w:lvl w:ilvl="3">
      <w:start w:val="1"/>
      <w:numFmt w:val="bullet"/>
      <w:lvlText w:val=""/>
      <w:lvlJc w:val="left"/>
      <w:pPr>
        <w:tabs>
          <w:tab w:val="num" w:pos="1512"/>
        </w:tabs>
        <w:ind w:left="1512" w:hanging="216"/>
      </w:pPr>
      <w:rPr>
        <w:rFonts w:ascii="Symbol" w:hAnsi="Symbol" w:hint="default"/>
      </w:rPr>
    </w:lvl>
    <w:lvl w:ilvl="4">
      <w:start w:val="1"/>
      <w:numFmt w:val="bullet"/>
      <w:lvlText w:val="o"/>
      <w:lvlJc w:val="left"/>
      <w:pPr>
        <w:tabs>
          <w:tab w:val="num" w:pos="1944"/>
        </w:tabs>
        <w:ind w:left="1944" w:hanging="216"/>
      </w:pPr>
      <w:rPr>
        <w:rFonts w:ascii="Courier New" w:hAnsi="Courier New" w:cs="Times New Roman" w:hint="default"/>
      </w:rPr>
    </w:lvl>
    <w:lvl w:ilvl="5">
      <w:start w:val="1"/>
      <w:numFmt w:val="bullet"/>
      <w:lvlText w:val=""/>
      <w:lvlJc w:val="left"/>
      <w:pPr>
        <w:tabs>
          <w:tab w:val="num" w:pos="2376"/>
        </w:tabs>
        <w:ind w:left="2376" w:hanging="216"/>
      </w:pPr>
      <w:rPr>
        <w:rFonts w:ascii="Wingdings" w:hAnsi="Wingdings" w:hint="default"/>
      </w:rPr>
    </w:lvl>
    <w:lvl w:ilvl="6">
      <w:start w:val="1"/>
      <w:numFmt w:val="bullet"/>
      <w:lvlText w:val=""/>
      <w:lvlJc w:val="left"/>
      <w:pPr>
        <w:tabs>
          <w:tab w:val="num" w:pos="2808"/>
        </w:tabs>
        <w:ind w:left="2808" w:hanging="216"/>
      </w:pPr>
      <w:rPr>
        <w:rFonts w:ascii="Symbol" w:hAnsi="Symbol" w:hint="default"/>
      </w:rPr>
    </w:lvl>
    <w:lvl w:ilvl="7">
      <w:start w:val="1"/>
      <w:numFmt w:val="bullet"/>
      <w:lvlText w:val="o"/>
      <w:lvlJc w:val="left"/>
      <w:pPr>
        <w:tabs>
          <w:tab w:val="num" w:pos="3240"/>
        </w:tabs>
        <w:ind w:left="3240" w:hanging="216"/>
      </w:pPr>
      <w:rPr>
        <w:rFonts w:ascii="Courier New" w:hAnsi="Courier New" w:cs="Times New Roman" w:hint="default"/>
      </w:rPr>
    </w:lvl>
    <w:lvl w:ilvl="8">
      <w:start w:val="1"/>
      <w:numFmt w:val="bullet"/>
      <w:lvlText w:val=""/>
      <w:lvlJc w:val="left"/>
      <w:pPr>
        <w:tabs>
          <w:tab w:val="num" w:pos="3672"/>
        </w:tabs>
        <w:ind w:left="3672" w:hanging="216"/>
      </w:pPr>
      <w:rPr>
        <w:rFonts w:ascii="Wingdings" w:hAnsi="Wingdings" w:hint="default"/>
      </w:rPr>
    </w:lvl>
  </w:abstractNum>
  <w:abstractNum w:abstractNumId="2">
    <w:nsid w:val="0D2F6F57"/>
    <w:multiLevelType w:val="hybridMultilevel"/>
    <w:tmpl w:val="22160AE4"/>
    <w:lvl w:ilvl="0" w:tplc="08090015">
      <w:start w:val="3"/>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nsid w:val="12336137"/>
    <w:multiLevelType w:val="hybridMultilevel"/>
    <w:tmpl w:val="371CB614"/>
    <w:lvl w:ilvl="0" w:tplc="0809000F">
      <w:start w:val="1"/>
      <w:numFmt w:val="decimal"/>
      <w:lvlText w:val="%1."/>
      <w:lvlJc w:val="left"/>
      <w:pPr>
        <w:ind w:left="720" w:hanging="360"/>
      </w:pPr>
    </w:lvl>
    <w:lvl w:ilvl="1" w:tplc="ADE0E3C8">
      <w:numFmt w:val="bullet"/>
      <w:lvlText w:val="•"/>
      <w:lvlJc w:val="left"/>
      <w:pPr>
        <w:ind w:left="1440" w:hanging="360"/>
      </w:pPr>
      <w:rPr>
        <w:rFonts w:ascii="Arial" w:eastAsia="Calibri" w:hAnsi="Arial" w:cs="Arial" w:hint="default"/>
        <w:b/>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nsid w:val="1B274D0D"/>
    <w:multiLevelType w:val="hybridMultilevel"/>
    <w:tmpl w:val="6C8EECBE"/>
    <w:lvl w:ilvl="0" w:tplc="08090001">
      <w:start w:val="1"/>
      <w:numFmt w:val="bullet"/>
      <w:lvlText w:val=""/>
      <w:lvlJc w:val="left"/>
      <w:pPr>
        <w:ind w:left="720" w:hanging="360"/>
      </w:pPr>
      <w:rPr>
        <w:rFonts w:ascii="Symbol" w:hAnsi="Symbol" w:hint="default"/>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nsid w:val="1B5E11ED"/>
    <w:multiLevelType w:val="hybridMultilevel"/>
    <w:tmpl w:val="D48CAB16"/>
    <w:lvl w:ilvl="0" w:tplc="34E213DA">
      <w:start w:val="2"/>
      <w:numFmt w:val="bullet"/>
      <w:lvlText w:val=""/>
      <w:lvlJc w:val="left"/>
      <w:pPr>
        <w:ind w:left="502" w:hanging="360"/>
      </w:pPr>
      <w:rPr>
        <w:rFonts w:ascii="Symbol" w:eastAsia="Calibri" w:hAnsi="Symbol"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86910E4"/>
    <w:multiLevelType w:val="hybridMultilevel"/>
    <w:tmpl w:val="50D451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nsid w:val="2A681137"/>
    <w:multiLevelType w:val="hybridMultilevel"/>
    <w:tmpl w:val="C486F1A2"/>
    <w:lvl w:ilvl="0" w:tplc="6C5A492E">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EB47A99"/>
    <w:multiLevelType w:val="hybridMultilevel"/>
    <w:tmpl w:val="4246E44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35471798"/>
    <w:multiLevelType w:val="hybridMultilevel"/>
    <w:tmpl w:val="05E231A6"/>
    <w:lvl w:ilvl="0" w:tplc="590ECA3C">
      <w:start w:val="1"/>
      <w:numFmt w:val="lowerRoman"/>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89561A4"/>
    <w:multiLevelType w:val="hybridMultilevel"/>
    <w:tmpl w:val="2C3444B2"/>
    <w:lvl w:ilvl="0" w:tplc="08090001">
      <w:start w:val="1"/>
      <w:numFmt w:val="bullet"/>
      <w:lvlText w:val=""/>
      <w:lvlJc w:val="left"/>
      <w:pPr>
        <w:ind w:left="720" w:hanging="360"/>
      </w:pPr>
      <w:rPr>
        <w:rFonts w:ascii="Symbol" w:hAnsi="Symbol" w:hint="default"/>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nsid w:val="3E5A3A76"/>
    <w:multiLevelType w:val="hybridMultilevel"/>
    <w:tmpl w:val="1F4E3C22"/>
    <w:lvl w:ilvl="0" w:tplc="08090001">
      <w:start w:val="1"/>
      <w:numFmt w:val="bullet"/>
      <w:lvlText w:val=""/>
      <w:lvlJc w:val="left"/>
      <w:pPr>
        <w:ind w:left="720" w:hanging="360"/>
      </w:pPr>
      <w:rPr>
        <w:rFonts w:ascii="Symbol" w:hAnsi="Symbol" w:hint="default"/>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nsid w:val="417F7520"/>
    <w:multiLevelType w:val="hybridMultilevel"/>
    <w:tmpl w:val="2C3416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nsid w:val="451B57C0"/>
    <w:multiLevelType w:val="hybridMultilevel"/>
    <w:tmpl w:val="6A0CB55E"/>
    <w:lvl w:ilvl="0" w:tplc="08090001">
      <w:start w:val="1"/>
      <w:numFmt w:val="bullet"/>
      <w:lvlText w:val=""/>
      <w:lvlJc w:val="left"/>
      <w:pPr>
        <w:ind w:left="720" w:hanging="360"/>
      </w:pPr>
      <w:rPr>
        <w:rFonts w:ascii="Symbol" w:hAnsi="Symbol" w:hint="default"/>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nsid w:val="45D52DA8"/>
    <w:multiLevelType w:val="hybridMultilevel"/>
    <w:tmpl w:val="A40A96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nsid w:val="56DC0850"/>
    <w:multiLevelType w:val="hybridMultilevel"/>
    <w:tmpl w:val="2530F5FA"/>
    <w:lvl w:ilvl="0" w:tplc="272C42B8">
      <w:start w:val="1"/>
      <w:numFmt w:val="bullet"/>
      <w:lvlText w:val="•"/>
      <w:lvlJc w:val="left"/>
      <w:pPr>
        <w:tabs>
          <w:tab w:val="num" w:pos="720"/>
        </w:tabs>
        <w:ind w:left="720" w:hanging="360"/>
      </w:pPr>
      <w:rPr>
        <w:rFonts w:ascii="Times New Roman" w:hAnsi="Times New Roman" w:hint="default"/>
      </w:rPr>
    </w:lvl>
    <w:lvl w:ilvl="1" w:tplc="23908F7E" w:tentative="1">
      <w:start w:val="1"/>
      <w:numFmt w:val="bullet"/>
      <w:lvlText w:val="•"/>
      <w:lvlJc w:val="left"/>
      <w:pPr>
        <w:tabs>
          <w:tab w:val="num" w:pos="1440"/>
        </w:tabs>
        <w:ind w:left="1440" w:hanging="360"/>
      </w:pPr>
      <w:rPr>
        <w:rFonts w:ascii="Times New Roman" w:hAnsi="Times New Roman" w:hint="default"/>
      </w:rPr>
    </w:lvl>
    <w:lvl w:ilvl="2" w:tplc="4740E5EA" w:tentative="1">
      <w:start w:val="1"/>
      <w:numFmt w:val="bullet"/>
      <w:lvlText w:val="•"/>
      <w:lvlJc w:val="left"/>
      <w:pPr>
        <w:tabs>
          <w:tab w:val="num" w:pos="2160"/>
        </w:tabs>
        <w:ind w:left="2160" w:hanging="360"/>
      </w:pPr>
      <w:rPr>
        <w:rFonts w:ascii="Times New Roman" w:hAnsi="Times New Roman" w:hint="default"/>
      </w:rPr>
    </w:lvl>
    <w:lvl w:ilvl="3" w:tplc="C4EAC442" w:tentative="1">
      <w:start w:val="1"/>
      <w:numFmt w:val="bullet"/>
      <w:lvlText w:val="•"/>
      <w:lvlJc w:val="left"/>
      <w:pPr>
        <w:tabs>
          <w:tab w:val="num" w:pos="2880"/>
        </w:tabs>
        <w:ind w:left="2880" w:hanging="360"/>
      </w:pPr>
      <w:rPr>
        <w:rFonts w:ascii="Times New Roman" w:hAnsi="Times New Roman" w:hint="default"/>
      </w:rPr>
    </w:lvl>
    <w:lvl w:ilvl="4" w:tplc="A11C1EE0" w:tentative="1">
      <w:start w:val="1"/>
      <w:numFmt w:val="bullet"/>
      <w:lvlText w:val="•"/>
      <w:lvlJc w:val="left"/>
      <w:pPr>
        <w:tabs>
          <w:tab w:val="num" w:pos="3600"/>
        </w:tabs>
        <w:ind w:left="3600" w:hanging="360"/>
      </w:pPr>
      <w:rPr>
        <w:rFonts w:ascii="Times New Roman" w:hAnsi="Times New Roman" w:hint="default"/>
      </w:rPr>
    </w:lvl>
    <w:lvl w:ilvl="5" w:tplc="D8BAE414" w:tentative="1">
      <w:start w:val="1"/>
      <w:numFmt w:val="bullet"/>
      <w:lvlText w:val="•"/>
      <w:lvlJc w:val="left"/>
      <w:pPr>
        <w:tabs>
          <w:tab w:val="num" w:pos="4320"/>
        </w:tabs>
        <w:ind w:left="4320" w:hanging="360"/>
      </w:pPr>
      <w:rPr>
        <w:rFonts w:ascii="Times New Roman" w:hAnsi="Times New Roman" w:hint="default"/>
      </w:rPr>
    </w:lvl>
    <w:lvl w:ilvl="6" w:tplc="77600454" w:tentative="1">
      <w:start w:val="1"/>
      <w:numFmt w:val="bullet"/>
      <w:lvlText w:val="•"/>
      <w:lvlJc w:val="left"/>
      <w:pPr>
        <w:tabs>
          <w:tab w:val="num" w:pos="5040"/>
        </w:tabs>
        <w:ind w:left="5040" w:hanging="360"/>
      </w:pPr>
      <w:rPr>
        <w:rFonts w:ascii="Times New Roman" w:hAnsi="Times New Roman" w:hint="default"/>
      </w:rPr>
    </w:lvl>
    <w:lvl w:ilvl="7" w:tplc="56823716" w:tentative="1">
      <w:start w:val="1"/>
      <w:numFmt w:val="bullet"/>
      <w:lvlText w:val="•"/>
      <w:lvlJc w:val="left"/>
      <w:pPr>
        <w:tabs>
          <w:tab w:val="num" w:pos="5760"/>
        </w:tabs>
        <w:ind w:left="5760" w:hanging="360"/>
      </w:pPr>
      <w:rPr>
        <w:rFonts w:ascii="Times New Roman" w:hAnsi="Times New Roman" w:hint="default"/>
      </w:rPr>
    </w:lvl>
    <w:lvl w:ilvl="8" w:tplc="9A9AB0C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94D1672"/>
    <w:multiLevelType w:val="hybridMultilevel"/>
    <w:tmpl w:val="F7308C06"/>
    <w:lvl w:ilvl="0" w:tplc="1FFC8A3E">
      <w:start w:val="1"/>
      <w:numFmt w:val="upperLetter"/>
      <w:lvlText w:val="%1."/>
      <w:lvlJc w:val="left"/>
      <w:pPr>
        <w:ind w:left="720" w:hanging="360"/>
      </w:pPr>
      <w:rPr>
        <w:rFonts w:ascii="Calibri" w:eastAsia="Calibri" w:hAnsi="Calibri" w:cs="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99F706E"/>
    <w:multiLevelType w:val="hybridMultilevel"/>
    <w:tmpl w:val="12360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B75621B"/>
    <w:multiLevelType w:val="hybridMultilevel"/>
    <w:tmpl w:val="C294466A"/>
    <w:lvl w:ilvl="0" w:tplc="08090001">
      <w:start w:val="1"/>
      <w:numFmt w:val="bullet"/>
      <w:lvlText w:val=""/>
      <w:lvlJc w:val="left"/>
      <w:pPr>
        <w:ind w:left="720" w:hanging="360"/>
      </w:pPr>
      <w:rPr>
        <w:rFonts w:ascii="Symbol" w:hAnsi="Symbol" w:hint="default"/>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nsid w:val="5CEB7364"/>
    <w:multiLevelType w:val="hybridMultilevel"/>
    <w:tmpl w:val="ECA2A51C"/>
    <w:lvl w:ilvl="0" w:tplc="95AA102E">
      <w:start w:val="1"/>
      <w:numFmt w:val="decimal"/>
      <w:lvlText w:val="%1."/>
      <w:lvlJc w:val="left"/>
      <w:pPr>
        <w:ind w:left="720" w:hanging="360"/>
      </w:pPr>
      <w:rPr>
        <w:rFonts w:hint="default"/>
        <w:b/>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nsid w:val="624C4616"/>
    <w:multiLevelType w:val="hybridMultilevel"/>
    <w:tmpl w:val="0406DC3C"/>
    <w:lvl w:ilvl="0" w:tplc="08090001">
      <w:start w:val="1"/>
      <w:numFmt w:val="bullet"/>
      <w:lvlText w:val=""/>
      <w:lvlJc w:val="left"/>
      <w:pPr>
        <w:ind w:left="720" w:hanging="360"/>
      </w:pPr>
      <w:rPr>
        <w:rFonts w:ascii="Symbol" w:hAnsi="Symbol" w:hint="default"/>
      </w:rPr>
    </w:lvl>
    <w:lvl w:ilvl="1" w:tplc="3BBE633C">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nsid w:val="69C75715"/>
    <w:multiLevelType w:val="hybridMultilevel"/>
    <w:tmpl w:val="0CD6E298"/>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4BC2064"/>
    <w:multiLevelType w:val="hybridMultilevel"/>
    <w:tmpl w:val="4452870C"/>
    <w:lvl w:ilvl="0" w:tplc="ED0C8588">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776071C8"/>
    <w:multiLevelType w:val="hybridMultilevel"/>
    <w:tmpl w:val="DA7EC9CE"/>
    <w:lvl w:ilvl="0" w:tplc="6DA4A9FC">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A060CCC"/>
    <w:multiLevelType w:val="hybridMultilevel"/>
    <w:tmpl w:val="B4F48E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DC40B89"/>
    <w:multiLevelType w:val="hybridMultilevel"/>
    <w:tmpl w:val="D034D9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5"/>
  </w:num>
  <w:num w:numId="3">
    <w:abstractNumId w:val="0"/>
  </w:num>
  <w:num w:numId="4">
    <w:abstractNumId w:val="22"/>
  </w:num>
  <w:num w:numId="5">
    <w:abstractNumId w:val="21"/>
  </w:num>
  <w:num w:numId="6">
    <w:abstractNumId w:val="23"/>
  </w:num>
  <w:num w:numId="7">
    <w:abstractNumId w:val="24"/>
  </w:num>
  <w:num w:numId="8">
    <w:abstractNumId w:val="16"/>
  </w:num>
  <w:num w:numId="9">
    <w:abstractNumId w:val="25"/>
  </w:num>
  <w:num w:numId="10">
    <w:abstractNumId w:val="1"/>
  </w:num>
  <w:num w:numId="11">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17"/>
  </w:num>
  <w:num w:numId="1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19"/>
  </w:num>
  <w:num w:numId="25">
    <w:abstractNumId w:val="9"/>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054D"/>
    <w:rsid w:val="00012FB5"/>
    <w:rsid w:val="00032677"/>
    <w:rsid w:val="00071C8E"/>
    <w:rsid w:val="0007638F"/>
    <w:rsid w:val="0008604F"/>
    <w:rsid w:val="000D4240"/>
    <w:rsid w:val="00101B1A"/>
    <w:rsid w:val="00141275"/>
    <w:rsid w:val="001960DF"/>
    <w:rsid w:val="001969BC"/>
    <w:rsid w:val="001C0A1C"/>
    <w:rsid w:val="001C0C4E"/>
    <w:rsid w:val="001D2E87"/>
    <w:rsid w:val="001F64C1"/>
    <w:rsid w:val="00216649"/>
    <w:rsid w:val="00244520"/>
    <w:rsid w:val="00266D1D"/>
    <w:rsid w:val="00271982"/>
    <w:rsid w:val="00277583"/>
    <w:rsid w:val="0029054D"/>
    <w:rsid w:val="00290F73"/>
    <w:rsid w:val="00297B43"/>
    <w:rsid w:val="002D7C47"/>
    <w:rsid w:val="003044AC"/>
    <w:rsid w:val="00314083"/>
    <w:rsid w:val="00321411"/>
    <w:rsid w:val="00326F66"/>
    <w:rsid w:val="00334E63"/>
    <w:rsid w:val="003400D6"/>
    <w:rsid w:val="003A7EEC"/>
    <w:rsid w:val="003B2F53"/>
    <w:rsid w:val="003C6B1C"/>
    <w:rsid w:val="003E29B6"/>
    <w:rsid w:val="0040101E"/>
    <w:rsid w:val="004062FD"/>
    <w:rsid w:val="004145F7"/>
    <w:rsid w:val="004209A3"/>
    <w:rsid w:val="0042265F"/>
    <w:rsid w:val="00442EDB"/>
    <w:rsid w:val="00456FD9"/>
    <w:rsid w:val="00493733"/>
    <w:rsid w:val="004A2597"/>
    <w:rsid w:val="004B2629"/>
    <w:rsid w:val="004C700C"/>
    <w:rsid w:val="004E431C"/>
    <w:rsid w:val="00522216"/>
    <w:rsid w:val="00530B49"/>
    <w:rsid w:val="00537CF8"/>
    <w:rsid w:val="00537F0A"/>
    <w:rsid w:val="0055707C"/>
    <w:rsid w:val="00583D97"/>
    <w:rsid w:val="005A3991"/>
    <w:rsid w:val="005D6B4A"/>
    <w:rsid w:val="005F0500"/>
    <w:rsid w:val="005F0A69"/>
    <w:rsid w:val="005F1401"/>
    <w:rsid w:val="0060528D"/>
    <w:rsid w:val="00613860"/>
    <w:rsid w:val="00626C2D"/>
    <w:rsid w:val="00640553"/>
    <w:rsid w:val="00642E74"/>
    <w:rsid w:val="006453EE"/>
    <w:rsid w:val="00654F4F"/>
    <w:rsid w:val="00655781"/>
    <w:rsid w:val="006816C8"/>
    <w:rsid w:val="00687B3A"/>
    <w:rsid w:val="006A5BAE"/>
    <w:rsid w:val="006C0EAF"/>
    <w:rsid w:val="006C1DAB"/>
    <w:rsid w:val="006D75E9"/>
    <w:rsid w:val="006E7A3C"/>
    <w:rsid w:val="00716C50"/>
    <w:rsid w:val="0072796C"/>
    <w:rsid w:val="0074078E"/>
    <w:rsid w:val="0075007B"/>
    <w:rsid w:val="00751023"/>
    <w:rsid w:val="00755EAA"/>
    <w:rsid w:val="00761F9C"/>
    <w:rsid w:val="007C5DEC"/>
    <w:rsid w:val="007C69E1"/>
    <w:rsid w:val="007C7FBE"/>
    <w:rsid w:val="007E3E3F"/>
    <w:rsid w:val="00847999"/>
    <w:rsid w:val="00854531"/>
    <w:rsid w:val="00860AA0"/>
    <w:rsid w:val="008659CC"/>
    <w:rsid w:val="0086695E"/>
    <w:rsid w:val="00870CDA"/>
    <w:rsid w:val="0088678D"/>
    <w:rsid w:val="008D1E76"/>
    <w:rsid w:val="008D1FC6"/>
    <w:rsid w:val="008F7524"/>
    <w:rsid w:val="00932D48"/>
    <w:rsid w:val="00951863"/>
    <w:rsid w:val="00955730"/>
    <w:rsid w:val="00962361"/>
    <w:rsid w:val="00980754"/>
    <w:rsid w:val="00A13CCD"/>
    <w:rsid w:val="00A16A42"/>
    <w:rsid w:val="00A54DF0"/>
    <w:rsid w:val="00A94F86"/>
    <w:rsid w:val="00AA7F8E"/>
    <w:rsid w:val="00AB5996"/>
    <w:rsid w:val="00AC4053"/>
    <w:rsid w:val="00AC4FC2"/>
    <w:rsid w:val="00AC7242"/>
    <w:rsid w:val="00AD4ED6"/>
    <w:rsid w:val="00AE6488"/>
    <w:rsid w:val="00AF03E9"/>
    <w:rsid w:val="00AF105A"/>
    <w:rsid w:val="00B17448"/>
    <w:rsid w:val="00B406E9"/>
    <w:rsid w:val="00B41C87"/>
    <w:rsid w:val="00B85964"/>
    <w:rsid w:val="00B96EE6"/>
    <w:rsid w:val="00BB30E7"/>
    <w:rsid w:val="00BD7459"/>
    <w:rsid w:val="00C029C2"/>
    <w:rsid w:val="00C34E14"/>
    <w:rsid w:val="00C43B8C"/>
    <w:rsid w:val="00C474E0"/>
    <w:rsid w:val="00C521A2"/>
    <w:rsid w:val="00C760C5"/>
    <w:rsid w:val="00C83C92"/>
    <w:rsid w:val="00C868AB"/>
    <w:rsid w:val="00C873EF"/>
    <w:rsid w:val="00C918EB"/>
    <w:rsid w:val="00C92A86"/>
    <w:rsid w:val="00CB77A2"/>
    <w:rsid w:val="00D202E1"/>
    <w:rsid w:val="00D248BC"/>
    <w:rsid w:val="00D440E2"/>
    <w:rsid w:val="00D73622"/>
    <w:rsid w:val="00D81CA0"/>
    <w:rsid w:val="00DB10DA"/>
    <w:rsid w:val="00E01EBF"/>
    <w:rsid w:val="00E61FB6"/>
    <w:rsid w:val="00EA3392"/>
    <w:rsid w:val="00EC5176"/>
    <w:rsid w:val="00ED7AA9"/>
    <w:rsid w:val="00EE1F50"/>
    <w:rsid w:val="00EE5C81"/>
    <w:rsid w:val="00EF15F3"/>
    <w:rsid w:val="00EF5AE5"/>
    <w:rsid w:val="00F05859"/>
    <w:rsid w:val="00F0585E"/>
    <w:rsid w:val="00F077E0"/>
    <w:rsid w:val="00F13FE4"/>
    <w:rsid w:val="00F23DC6"/>
    <w:rsid w:val="00F3512F"/>
    <w:rsid w:val="00F80405"/>
    <w:rsid w:val="00F869BA"/>
    <w:rsid w:val="00FB1003"/>
    <w:rsid w:val="00FC51EC"/>
    <w:rsid w:val="00FE01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59A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5A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5AE5"/>
  </w:style>
  <w:style w:type="paragraph" w:styleId="Footer">
    <w:name w:val="footer"/>
    <w:basedOn w:val="Normal"/>
    <w:link w:val="FooterChar"/>
    <w:uiPriority w:val="99"/>
    <w:unhideWhenUsed/>
    <w:rsid w:val="00EF5AE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5AE5"/>
  </w:style>
  <w:style w:type="paragraph" w:styleId="ListParagraph">
    <w:name w:val="List Paragraph"/>
    <w:basedOn w:val="Normal"/>
    <w:uiPriority w:val="34"/>
    <w:qFormat/>
    <w:rsid w:val="00B41C87"/>
    <w:pPr>
      <w:ind w:left="720"/>
      <w:contextualSpacing/>
    </w:pPr>
  </w:style>
  <w:style w:type="paragraph" w:styleId="BalloonText">
    <w:name w:val="Balloon Text"/>
    <w:basedOn w:val="Normal"/>
    <w:link w:val="BalloonTextChar"/>
    <w:uiPriority w:val="99"/>
    <w:semiHidden/>
    <w:unhideWhenUsed/>
    <w:rsid w:val="00F804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0405"/>
    <w:rPr>
      <w:rFonts w:ascii="Tahoma" w:hAnsi="Tahoma" w:cs="Tahoma"/>
      <w:sz w:val="16"/>
      <w:szCs w:val="16"/>
    </w:rPr>
  </w:style>
  <w:style w:type="table" w:styleId="TableGrid">
    <w:name w:val="Table Grid"/>
    <w:basedOn w:val="TableNormal"/>
    <w:uiPriority w:val="39"/>
    <w:rsid w:val="004B26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10"/>
    <w:unhideWhenUsed/>
    <w:qFormat/>
    <w:rsid w:val="00583D97"/>
    <w:pPr>
      <w:numPr>
        <w:numId w:val="10"/>
      </w:numPr>
      <w:spacing w:after="240" w:line="288" w:lineRule="auto"/>
      <w:contextualSpacing/>
    </w:pPr>
    <w:rPr>
      <w:rFonts w:eastAsiaTheme="minorEastAsia"/>
      <w:color w:val="404040" w:themeColor="text1" w:themeTint="BF"/>
      <w:lang w:val="en-US" w:eastAsia="ja-JP"/>
    </w:rPr>
  </w:style>
  <w:style w:type="character" w:styleId="Hyperlink">
    <w:name w:val="Hyperlink"/>
    <w:basedOn w:val="DefaultParagraphFont"/>
    <w:uiPriority w:val="99"/>
    <w:unhideWhenUsed/>
    <w:rsid w:val="00AD4ED6"/>
    <w:rPr>
      <w:color w:val="0563C1"/>
      <w:u w:val="single"/>
    </w:rPr>
  </w:style>
  <w:style w:type="character" w:customStyle="1" w:styleId="UnresolvedMention">
    <w:name w:val="Unresolved Mention"/>
    <w:basedOn w:val="DefaultParagraphFont"/>
    <w:uiPriority w:val="99"/>
    <w:semiHidden/>
    <w:unhideWhenUsed/>
    <w:rsid w:val="00456FD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5A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5AE5"/>
  </w:style>
  <w:style w:type="paragraph" w:styleId="Footer">
    <w:name w:val="footer"/>
    <w:basedOn w:val="Normal"/>
    <w:link w:val="FooterChar"/>
    <w:uiPriority w:val="99"/>
    <w:unhideWhenUsed/>
    <w:rsid w:val="00EF5AE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5AE5"/>
  </w:style>
  <w:style w:type="paragraph" w:styleId="ListParagraph">
    <w:name w:val="List Paragraph"/>
    <w:basedOn w:val="Normal"/>
    <w:uiPriority w:val="34"/>
    <w:qFormat/>
    <w:rsid w:val="00B41C87"/>
    <w:pPr>
      <w:ind w:left="720"/>
      <w:contextualSpacing/>
    </w:pPr>
  </w:style>
  <w:style w:type="paragraph" w:styleId="BalloonText">
    <w:name w:val="Balloon Text"/>
    <w:basedOn w:val="Normal"/>
    <w:link w:val="BalloonTextChar"/>
    <w:uiPriority w:val="99"/>
    <w:semiHidden/>
    <w:unhideWhenUsed/>
    <w:rsid w:val="00F804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0405"/>
    <w:rPr>
      <w:rFonts w:ascii="Tahoma" w:hAnsi="Tahoma" w:cs="Tahoma"/>
      <w:sz w:val="16"/>
      <w:szCs w:val="16"/>
    </w:rPr>
  </w:style>
  <w:style w:type="table" w:styleId="TableGrid">
    <w:name w:val="Table Grid"/>
    <w:basedOn w:val="TableNormal"/>
    <w:uiPriority w:val="39"/>
    <w:rsid w:val="004B26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10"/>
    <w:unhideWhenUsed/>
    <w:qFormat/>
    <w:rsid w:val="00583D97"/>
    <w:pPr>
      <w:numPr>
        <w:numId w:val="10"/>
      </w:numPr>
      <w:spacing w:after="240" w:line="288" w:lineRule="auto"/>
      <w:contextualSpacing/>
    </w:pPr>
    <w:rPr>
      <w:rFonts w:eastAsiaTheme="minorEastAsia"/>
      <w:color w:val="404040" w:themeColor="text1" w:themeTint="BF"/>
      <w:lang w:val="en-US" w:eastAsia="ja-JP"/>
    </w:rPr>
  </w:style>
  <w:style w:type="character" w:styleId="Hyperlink">
    <w:name w:val="Hyperlink"/>
    <w:basedOn w:val="DefaultParagraphFont"/>
    <w:uiPriority w:val="99"/>
    <w:unhideWhenUsed/>
    <w:rsid w:val="00AD4ED6"/>
    <w:rPr>
      <w:color w:val="0563C1"/>
      <w:u w:val="single"/>
    </w:rPr>
  </w:style>
  <w:style w:type="character" w:customStyle="1" w:styleId="UnresolvedMention">
    <w:name w:val="Unresolved Mention"/>
    <w:basedOn w:val="DefaultParagraphFont"/>
    <w:uiPriority w:val="99"/>
    <w:semiHidden/>
    <w:unhideWhenUsed/>
    <w:rsid w:val="00456F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620791">
      <w:bodyDiv w:val="1"/>
      <w:marLeft w:val="0"/>
      <w:marRight w:val="0"/>
      <w:marTop w:val="0"/>
      <w:marBottom w:val="0"/>
      <w:divBdr>
        <w:top w:val="none" w:sz="0" w:space="0" w:color="auto"/>
        <w:left w:val="none" w:sz="0" w:space="0" w:color="auto"/>
        <w:bottom w:val="none" w:sz="0" w:space="0" w:color="auto"/>
        <w:right w:val="none" w:sz="0" w:space="0" w:color="auto"/>
      </w:divBdr>
    </w:div>
    <w:div w:id="631636064">
      <w:bodyDiv w:val="1"/>
      <w:marLeft w:val="0"/>
      <w:marRight w:val="0"/>
      <w:marTop w:val="0"/>
      <w:marBottom w:val="0"/>
      <w:divBdr>
        <w:top w:val="none" w:sz="0" w:space="0" w:color="auto"/>
        <w:left w:val="none" w:sz="0" w:space="0" w:color="auto"/>
        <w:bottom w:val="none" w:sz="0" w:space="0" w:color="auto"/>
        <w:right w:val="none" w:sz="0" w:space="0" w:color="auto"/>
      </w:divBdr>
    </w:div>
    <w:div w:id="825130307">
      <w:bodyDiv w:val="1"/>
      <w:marLeft w:val="0"/>
      <w:marRight w:val="0"/>
      <w:marTop w:val="0"/>
      <w:marBottom w:val="0"/>
      <w:divBdr>
        <w:top w:val="none" w:sz="0" w:space="0" w:color="auto"/>
        <w:left w:val="none" w:sz="0" w:space="0" w:color="auto"/>
        <w:bottom w:val="none" w:sz="0" w:space="0" w:color="auto"/>
        <w:right w:val="none" w:sz="0" w:space="0" w:color="auto"/>
      </w:divBdr>
    </w:div>
    <w:div w:id="1352612437">
      <w:bodyDiv w:val="1"/>
      <w:marLeft w:val="0"/>
      <w:marRight w:val="0"/>
      <w:marTop w:val="0"/>
      <w:marBottom w:val="0"/>
      <w:divBdr>
        <w:top w:val="none" w:sz="0" w:space="0" w:color="auto"/>
        <w:left w:val="none" w:sz="0" w:space="0" w:color="auto"/>
        <w:bottom w:val="none" w:sz="0" w:space="0" w:color="auto"/>
        <w:right w:val="none" w:sz="0" w:space="0" w:color="auto"/>
      </w:divBdr>
    </w:div>
    <w:div w:id="1385182385">
      <w:bodyDiv w:val="1"/>
      <w:marLeft w:val="0"/>
      <w:marRight w:val="0"/>
      <w:marTop w:val="0"/>
      <w:marBottom w:val="0"/>
      <w:divBdr>
        <w:top w:val="none" w:sz="0" w:space="0" w:color="auto"/>
        <w:left w:val="none" w:sz="0" w:space="0" w:color="auto"/>
        <w:bottom w:val="none" w:sz="0" w:space="0" w:color="auto"/>
        <w:right w:val="none" w:sz="0" w:space="0" w:color="auto"/>
      </w:divBdr>
      <w:divsChild>
        <w:div w:id="1041514552">
          <w:marLeft w:val="0"/>
          <w:marRight w:val="0"/>
          <w:marTop w:val="0"/>
          <w:marBottom w:val="330"/>
          <w:divBdr>
            <w:top w:val="none" w:sz="0" w:space="0" w:color="auto"/>
            <w:left w:val="none" w:sz="0" w:space="0" w:color="auto"/>
            <w:bottom w:val="none" w:sz="0" w:space="0" w:color="auto"/>
            <w:right w:val="none" w:sz="0" w:space="0" w:color="auto"/>
          </w:divBdr>
        </w:div>
      </w:divsChild>
    </w:div>
    <w:div w:id="1667198928">
      <w:bodyDiv w:val="1"/>
      <w:marLeft w:val="0"/>
      <w:marRight w:val="0"/>
      <w:marTop w:val="0"/>
      <w:marBottom w:val="0"/>
      <w:divBdr>
        <w:top w:val="none" w:sz="0" w:space="0" w:color="auto"/>
        <w:left w:val="none" w:sz="0" w:space="0" w:color="auto"/>
        <w:bottom w:val="none" w:sz="0" w:space="0" w:color="auto"/>
        <w:right w:val="none" w:sz="0" w:space="0" w:color="auto"/>
      </w:divBdr>
    </w:div>
    <w:div w:id="2045712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hyperlink" Target="https://youtu.be/MVN4YEenR4Q" TargetMode="External"/><Relationship Id="rId34" Type="http://schemas.openxmlformats.org/officeDocument/2006/relationships/image" Target="media/image22.jpeg"/><Relationship Id="rId42" Type="http://schemas.openxmlformats.org/officeDocument/2006/relationships/hyperlink" Target="https://www.gmcc.org.uk/2018/02/made-to-move-vision-goal-15-steps/"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hyperlink" Target="https://shrewsburybigtownplan.org/" TargetMode="External"/><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hyperlink" Target="https://shrewsburybigtownplan.org/"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yperlink" Target="https://www.gov.uk/government/publications/sporting-future-a-new-strategy-for-an-active-nation"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shrewsburybigtownplan.org/"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gov.uk/government/publications/sporting-future-a-new-strategy-for-an-active-nation" TargetMode="External"/><Relationship Id="rId14" Type="http://schemas.openxmlformats.org/officeDocument/2006/relationships/hyperlink" Target="http://www.fieldsintrust.org/Upload/file/guidance/Guidance-for-Outdoor-Sport-and-Play-England-Apr18.pdf"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www.fieldsintrust.org/Upload/file/guidance/Guidance-for-Outdoor-Sport-and-Play-England-Apr1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6922</Words>
  <Characters>39460</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Kilby</dc:creator>
  <cp:lastModifiedBy>Clerk</cp:lastModifiedBy>
  <cp:revision>2</cp:revision>
  <cp:lastPrinted>2019-04-17T07:20:00Z</cp:lastPrinted>
  <dcterms:created xsi:type="dcterms:W3CDTF">2019-09-27T10:22:00Z</dcterms:created>
  <dcterms:modified xsi:type="dcterms:W3CDTF">2019-09-27T10:22:00Z</dcterms:modified>
</cp:coreProperties>
</file>